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602BC" w14:textId="3145FAFF" w:rsidR="00E26B91" w:rsidRPr="007E1FCC" w:rsidRDefault="00BE6FA4" w:rsidP="00E26B91">
      <w:pPr>
        <w:spacing w:after="0"/>
        <w:jc w:val="center"/>
        <w:rPr>
          <w:b/>
          <w:sz w:val="28"/>
          <w:szCs w:val="28"/>
        </w:rPr>
      </w:pPr>
      <w:r>
        <w:rPr>
          <w:b/>
          <w:sz w:val="28"/>
          <w:szCs w:val="28"/>
        </w:rPr>
        <w:t>Министерство</w:t>
      </w:r>
      <w:r w:rsidR="00E26B91">
        <w:rPr>
          <w:b/>
          <w:sz w:val="28"/>
          <w:szCs w:val="28"/>
        </w:rPr>
        <w:t xml:space="preserve"> образования </w:t>
      </w:r>
      <w:r w:rsidR="00E26B91" w:rsidRPr="007E1FCC">
        <w:rPr>
          <w:b/>
          <w:sz w:val="28"/>
          <w:szCs w:val="28"/>
        </w:rPr>
        <w:t xml:space="preserve">Белгородской области </w:t>
      </w:r>
    </w:p>
    <w:p w14:paraId="1F03EF31" w14:textId="77777777" w:rsidR="00E26B91" w:rsidRPr="007E1FCC" w:rsidRDefault="00E26B91" w:rsidP="00E26B91">
      <w:pPr>
        <w:spacing w:after="0"/>
        <w:jc w:val="center"/>
        <w:rPr>
          <w:b/>
          <w:sz w:val="28"/>
          <w:szCs w:val="28"/>
        </w:rPr>
      </w:pPr>
      <w:r>
        <w:rPr>
          <w:b/>
          <w:sz w:val="28"/>
          <w:szCs w:val="28"/>
        </w:rPr>
        <w:t>ОГАПОУ «СМК»</w:t>
      </w:r>
    </w:p>
    <w:p w14:paraId="74FBFF3E" w14:textId="77777777" w:rsidR="00E26B91" w:rsidRPr="007E1FCC" w:rsidRDefault="00E26B91" w:rsidP="00E26B91">
      <w:pPr>
        <w:rPr>
          <w:sz w:val="28"/>
          <w:szCs w:val="28"/>
        </w:rPr>
      </w:pPr>
    </w:p>
    <w:p w14:paraId="027BE291" w14:textId="77777777" w:rsidR="00E26B91" w:rsidRPr="007E1FCC" w:rsidRDefault="00E26B91" w:rsidP="00E26B91">
      <w:pPr>
        <w:rPr>
          <w:sz w:val="28"/>
          <w:szCs w:val="28"/>
        </w:rPr>
      </w:pPr>
    </w:p>
    <w:p w14:paraId="65AF7DA9" w14:textId="0D74076C" w:rsidR="00E26B91" w:rsidRPr="007E1FCC" w:rsidRDefault="00E26B91" w:rsidP="00E26B91">
      <w:pPr>
        <w:jc w:val="center"/>
        <w:rPr>
          <w:sz w:val="28"/>
          <w:szCs w:val="28"/>
        </w:rPr>
      </w:pPr>
      <w:r w:rsidRPr="002D4AC7">
        <w:rPr>
          <w:b/>
          <w:bCs/>
          <w:sz w:val="28"/>
          <w:szCs w:val="28"/>
        </w:rPr>
        <w:t>ОП.</w:t>
      </w:r>
      <w:r w:rsidR="009A095D">
        <w:rPr>
          <w:b/>
          <w:bCs/>
          <w:sz w:val="28"/>
          <w:szCs w:val="28"/>
        </w:rPr>
        <w:t>10</w:t>
      </w:r>
      <w:r w:rsidRPr="002D4AC7">
        <w:rPr>
          <w:b/>
          <w:bCs/>
          <w:sz w:val="28"/>
          <w:szCs w:val="28"/>
        </w:rPr>
        <w:t xml:space="preserve"> БЕЗОПАСНОСТЬ ЖИЗНЕДЕЯТЕЛЬНОСТИ</w:t>
      </w:r>
      <w:r w:rsidRPr="002D4AC7">
        <w:rPr>
          <w:sz w:val="28"/>
          <w:szCs w:val="28"/>
        </w:rPr>
        <w:br/>
      </w:r>
    </w:p>
    <w:p w14:paraId="1874A3F3" w14:textId="77777777" w:rsidR="00E26B91" w:rsidRPr="007E1FCC" w:rsidRDefault="00E26B91" w:rsidP="00E26B91">
      <w:pPr>
        <w:jc w:val="center"/>
        <w:rPr>
          <w:sz w:val="28"/>
          <w:szCs w:val="28"/>
        </w:rPr>
      </w:pPr>
      <w:r w:rsidRPr="002D4AC7">
        <w:rPr>
          <w:noProof/>
          <w:sz w:val="28"/>
          <w:szCs w:val="28"/>
        </w:rPr>
        <w:drawing>
          <wp:inline distT="0" distB="0" distL="0" distR="0" wp14:anchorId="0C2E329E" wp14:editId="63588FBE">
            <wp:extent cx="2480900" cy="1582323"/>
            <wp:effectExtent l="19050" t="0" r="0" b="0"/>
            <wp:docPr id="13"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4DC26CCE" w14:textId="77777777" w:rsidR="00E26B91" w:rsidRPr="007E1FCC" w:rsidRDefault="00E26B91" w:rsidP="00E26B91">
      <w:pPr>
        <w:jc w:val="center"/>
        <w:rPr>
          <w:b/>
          <w:sz w:val="28"/>
          <w:szCs w:val="28"/>
        </w:rPr>
      </w:pPr>
    </w:p>
    <w:p w14:paraId="36D4F846" w14:textId="77777777" w:rsidR="00E26B91" w:rsidRPr="007E1FCC" w:rsidRDefault="00E26B91" w:rsidP="00E26B91">
      <w:pPr>
        <w:jc w:val="center"/>
        <w:rPr>
          <w:b/>
          <w:sz w:val="28"/>
          <w:szCs w:val="28"/>
        </w:rPr>
      </w:pPr>
      <w:r w:rsidRPr="007E1FCC">
        <w:rPr>
          <w:b/>
          <w:sz w:val="28"/>
          <w:szCs w:val="28"/>
        </w:rPr>
        <w:t xml:space="preserve">Методическая разработка </w:t>
      </w:r>
    </w:p>
    <w:p w14:paraId="23455C50" w14:textId="77777777" w:rsidR="00E26B91" w:rsidRPr="007E1FCC" w:rsidRDefault="00E26B91" w:rsidP="00E26B91">
      <w:pPr>
        <w:jc w:val="center"/>
        <w:rPr>
          <w:b/>
          <w:sz w:val="28"/>
          <w:szCs w:val="28"/>
        </w:rPr>
      </w:pPr>
      <w:r>
        <w:rPr>
          <w:b/>
          <w:sz w:val="28"/>
          <w:szCs w:val="28"/>
        </w:rPr>
        <w:t xml:space="preserve"> лекционного </w:t>
      </w:r>
      <w:r w:rsidRPr="007E1FCC">
        <w:rPr>
          <w:b/>
          <w:sz w:val="28"/>
          <w:szCs w:val="28"/>
        </w:rPr>
        <w:t xml:space="preserve"> занятия</w:t>
      </w:r>
      <w:r>
        <w:rPr>
          <w:b/>
          <w:sz w:val="28"/>
          <w:szCs w:val="28"/>
        </w:rPr>
        <w:t xml:space="preserve"> №6 </w:t>
      </w:r>
      <w:r w:rsidRPr="007E1FCC">
        <w:rPr>
          <w:b/>
          <w:sz w:val="28"/>
          <w:szCs w:val="28"/>
        </w:rPr>
        <w:t xml:space="preserve"> по теме</w:t>
      </w:r>
      <w:r>
        <w:rPr>
          <w:b/>
          <w:sz w:val="28"/>
          <w:szCs w:val="28"/>
        </w:rPr>
        <w:t>:</w:t>
      </w:r>
    </w:p>
    <w:p w14:paraId="36F33C75" w14:textId="77777777" w:rsidR="00E26B91" w:rsidRPr="00E26B91" w:rsidRDefault="00E26B91" w:rsidP="00E26B91">
      <w:pPr>
        <w:jc w:val="center"/>
        <w:rPr>
          <w:b/>
          <w:sz w:val="56"/>
          <w:szCs w:val="56"/>
        </w:rPr>
      </w:pPr>
      <w:r>
        <w:rPr>
          <w:b/>
          <w:bCs/>
          <w:sz w:val="56"/>
          <w:szCs w:val="56"/>
        </w:rPr>
        <w:t>«</w:t>
      </w:r>
      <w:r w:rsidRPr="00E26B91">
        <w:rPr>
          <w:b/>
          <w:bCs/>
          <w:sz w:val="56"/>
          <w:szCs w:val="56"/>
        </w:rPr>
        <w:t>Чрезвычайные ситуации техногенного и военного характера</w:t>
      </w:r>
      <w:r>
        <w:rPr>
          <w:b/>
          <w:bCs/>
          <w:sz w:val="56"/>
          <w:szCs w:val="56"/>
        </w:rPr>
        <w:t>»</w:t>
      </w:r>
    </w:p>
    <w:p w14:paraId="2C6334B7" w14:textId="77777777" w:rsidR="00E26B91" w:rsidRDefault="00E26B91" w:rsidP="00E26B91">
      <w:pPr>
        <w:jc w:val="right"/>
        <w:rPr>
          <w:b/>
          <w:sz w:val="28"/>
          <w:szCs w:val="28"/>
        </w:rPr>
      </w:pPr>
    </w:p>
    <w:p w14:paraId="74EA0CA5" w14:textId="77777777" w:rsidR="00E26B91" w:rsidRDefault="00E26B91" w:rsidP="00E26B91">
      <w:pPr>
        <w:jc w:val="right"/>
        <w:rPr>
          <w:b/>
          <w:sz w:val="28"/>
          <w:szCs w:val="28"/>
        </w:rPr>
      </w:pPr>
    </w:p>
    <w:p w14:paraId="51F410AC" w14:textId="77777777" w:rsidR="00E26B91" w:rsidRPr="007E1FCC" w:rsidRDefault="00E26B91" w:rsidP="00E26B91">
      <w:pPr>
        <w:jc w:val="right"/>
        <w:rPr>
          <w:b/>
          <w:sz w:val="28"/>
          <w:szCs w:val="28"/>
        </w:rPr>
      </w:pPr>
      <w:r>
        <w:rPr>
          <w:b/>
          <w:sz w:val="28"/>
          <w:szCs w:val="28"/>
        </w:rPr>
        <w:t>Подготовил</w:t>
      </w:r>
      <w:r w:rsidRPr="007E1FCC">
        <w:rPr>
          <w:b/>
          <w:sz w:val="28"/>
          <w:szCs w:val="28"/>
        </w:rPr>
        <w:t xml:space="preserve">: </w:t>
      </w:r>
    </w:p>
    <w:p w14:paraId="1B3084B5" w14:textId="77777777" w:rsidR="00E26B91" w:rsidRDefault="00E26B91" w:rsidP="00E26B91">
      <w:pPr>
        <w:jc w:val="right"/>
        <w:rPr>
          <w:b/>
          <w:sz w:val="28"/>
          <w:szCs w:val="28"/>
        </w:rPr>
      </w:pPr>
      <w:r>
        <w:rPr>
          <w:b/>
          <w:sz w:val="28"/>
          <w:szCs w:val="28"/>
        </w:rPr>
        <w:t>Тоневицкий А.П.</w:t>
      </w:r>
    </w:p>
    <w:p w14:paraId="2F5FCEA6" w14:textId="77777777" w:rsidR="00E26B91" w:rsidRPr="007E1FCC" w:rsidRDefault="00E26B91" w:rsidP="00E26B91">
      <w:pPr>
        <w:jc w:val="right"/>
        <w:rPr>
          <w:b/>
          <w:sz w:val="28"/>
          <w:szCs w:val="28"/>
        </w:rPr>
      </w:pPr>
    </w:p>
    <w:p w14:paraId="0987874E" w14:textId="77777777" w:rsidR="00E26B91" w:rsidRPr="007E1FCC"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7E1FCC">
        <w:rPr>
          <w:b/>
          <w:sz w:val="28"/>
          <w:szCs w:val="28"/>
        </w:rPr>
        <w:t xml:space="preserve">Рассмотрена </w:t>
      </w:r>
      <w:r>
        <w:rPr>
          <w:b/>
          <w:sz w:val="28"/>
          <w:szCs w:val="28"/>
        </w:rPr>
        <w:t>ЦМК «Терапия и хирургия»</w:t>
      </w:r>
    </w:p>
    <w:p w14:paraId="2F5E7C60" w14:textId="0143ED93" w:rsidR="00E26B91" w:rsidRPr="007E1FCC"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Pr>
          <w:b/>
          <w:sz w:val="28"/>
          <w:szCs w:val="28"/>
        </w:rPr>
        <w:t>Протокол №10 от 10 июня 202</w:t>
      </w:r>
      <w:r w:rsidR="00BE6FA4">
        <w:rPr>
          <w:b/>
          <w:sz w:val="28"/>
          <w:szCs w:val="28"/>
        </w:rPr>
        <w:t>2</w:t>
      </w:r>
      <w:r>
        <w:rPr>
          <w:b/>
          <w:sz w:val="28"/>
          <w:szCs w:val="28"/>
        </w:rPr>
        <w:t xml:space="preserve"> г.</w:t>
      </w:r>
    </w:p>
    <w:p w14:paraId="56D63BD3" w14:textId="77777777" w:rsidR="00E26B91"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73C1FC65" w14:textId="77777777" w:rsidR="00E26B91"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73FC9A5C" w14:textId="77777777" w:rsidR="00E26B91"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3CBABC60" w14:textId="77777777" w:rsidR="00E26B91"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2D97994" w14:textId="77777777" w:rsidR="00E26B91"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C1A0047" w14:textId="77777777" w:rsidR="00E26B91"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1C8971A5" w14:textId="15D5CEFE" w:rsidR="00E26B91" w:rsidRPr="007E1FCC" w:rsidRDefault="00E26B91" w:rsidP="00E26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Старый Оскол -202</w:t>
      </w:r>
      <w:r w:rsidR="00BE6FA4">
        <w:rPr>
          <w:b/>
          <w:sz w:val="28"/>
          <w:szCs w:val="28"/>
        </w:rPr>
        <w:t>2</w:t>
      </w:r>
    </w:p>
    <w:p w14:paraId="5FD99637" w14:textId="77777777" w:rsidR="00D67D2C" w:rsidRPr="0053382D" w:rsidRDefault="00D67D2C" w:rsidP="00D51437">
      <w:pPr>
        <w:pStyle w:val="a5"/>
        <w:spacing w:after="0"/>
        <w:ind w:left="0"/>
        <w:jc w:val="both"/>
        <w:rPr>
          <w:b/>
          <w:sz w:val="28"/>
          <w:szCs w:val="28"/>
        </w:rPr>
      </w:pPr>
    </w:p>
    <w:p w14:paraId="39649C90" w14:textId="77777777" w:rsidR="00FC5B9C" w:rsidRPr="0053382D" w:rsidRDefault="000D2856" w:rsidP="00D51437">
      <w:pPr>
        <w:pStyle w:val="a5"/>
        <w:spacing w:after="0"/>
        <w:ind w:left="0"/>
        <w:jc w:val="both"/>
        <w:rPr>
          <w:b/>
          <w:sz w:val="28"/>
          <w:szCs w:val="28"/>
        </w:rPr>
      </w:pPr>
      <w:r>
        <w:rPr>
          <w:b/>
          <w:sz w:val="28"/>
          <w:szCs w:val="28"/>
        </w:rPr>
        <w:t>Тема 6</w:t>
      </w:r>
      <w:r w:rsidR="00FC5B9C" w:rsidRPr="0053382D">
        <w:rPr>
          <w:b/>
          <w:sz w:val="28"/>
          <w:szCs w:val="28"/>
        </w:rPr>
        <w:t xml:space="preserve">: </w:t>
      </w:r>
      <w:r w:rsidR="004224AE" w:rsidRPr="0053382D">
        <w:rPr>
          <w:b/>
          <w:bCs/>
          <w:sz w:val="28"/>
          <w:szCs w:val="28"/>
        </w:rPr>
        <w:t xml:space="preserve"> Чрезвычайные ситуации техногенного и военного характера</w:t>
      </w:r>
      <w:r w:rsidR="00551FEF" w:rsidRPr="0053382D">
        <w:rPr>
          <w:b/>
          <w:bCs/>
          <w:sz w:val="28"/>
          <w:szCs w:val="28"/>
        </w:rPr>
        <w:t>.</w:t>
      </w:r>
    </w:p>
    <w:p w14:paraId="63D71F52" w14:textId="77777777" w:rsidR="00FC5B9C" w:rsidRPr="0053382D" w:rsidRDefault="00FC5B9C" w:rsidP="00D51437">
      <w:pPr>
        <w:pStyle w:val="a5"/>
        <w:spacing w:after="0"/>
        <w:ind w:left="0"/>
        <w:jc w:val="both"/>
        <w:rPr>
          <w:b/>
          <w:sz w:val="28"/>
          <w:szCs w:val="28"/>
        </w:rPr>
      </w:pPr>
    </w:p>
    <w:p w14:paraId="4ED972EA" w14:textId="77777777" w:rsidR="00D51437" w:rsidRPr="0053382D" w:rsidRDefault="00D51437" w:rsidP="00D51437">
      <w:pPr>
        <w:pStyle w:val="a5"/>
        <w:spacing w:after="0"/>
        <w:ind w:left="0"/>
        <w:jc w:val="both"/>
        <w:rPr>
          <w:b/>
          <w:sz w:val="28"/>
          <w:szCs w:val="28"/>
        </w:rPr>
      </w:pPr>
      <w:r w:rsidRPr="0053382D">
        <w:rPr>
          <w:b/>
          <w:sz w:val="28"/>
          <w:szCs w:val="28"/>
        </w:rPr>
        <w:t>ЦЕЛИ ЗАНЯТИЯ:</w:t>
      </w:r>
    </w:p>
    <w:p w14:paraId="071A6AF4" w14:textId="77777777" w:rsidR="00D51437" w:rsidRPr="0053382D" w:rsidRDefault="00D51437" w:rsidP="00D51437">
      <w:pPr>
        <w:spacing w:after="0"/>
        <w:rPr>
          <w:b/>
          <w:color w:val="auto"/>
          <w:sz w:val="28"/>
          <w:szCs w:val="28"/>
        </w:rPr>
      </w:pPr>
      <w:r w:rsidRPr="0053382D">
        <w:rPr>
          <w:b/>
          <w:bCs/>
          <w:iCs/>
          <w:color w:val="auto"/>
          <w:sz w:val="28"/>
          <w:szCs w:val="28"/>
          <w:lang w:val="en-US" w:eastAsia="en-US" w:bidi="en-US"/>
        </w:rPr>
        <w:t>I</w:t>
      </w:r>
      <w:r w:rsidRPr="0053382D">
        <w:rPr>
          <w:b/>
          <w:bCs/>
          <w:iCs/>
          <w:color w:val="auto"/>
          <w:sz w:val="28"/>
          <w:szCs w:val="28"/>
          <w:lang w:eastAsia="en-US" w:bidi="en-US"/>
        </w:rPr>
        <w:t xml:space="preserve">. </w:t>
      </w:r>
      <w:r w:rsidRPr="0053382D">
        <w:rPr>
          <w:b/>
          <w:bCs/>
          <w:color w:val="auto"/>
          <w:sz w:val="28"/>
          <w:szCs w:val="28"/>
          <w:lang w:eastAsia="en-US" w:bidi="en-US"/>
        </w:rPr>
        <w:t>Обучающие:</w:t>
      </w:r>
    </w:p>
    <w:p w14:paraId="1B85D45B" w14:textId="77777777" w:rsidR="00D27B3A" w:rsidRPr="0053382D" w:rsidRDefault="00D27B3A" w:rsidP="00D27B3A">
      <w:pPr>
        <w:shd w:val="clear" w:color="auto" w:fill="FFFFFF"/>
        <w:spacing w:after="0"/>
        <w:ind w:left="0" w:firstLine="0"/>
        <w:jc w:val="left"/>
        <w:rPr>
          <w:sz w:val="28"/>
          <w:szCs w:val="28"/>
        </w:rPr>
      </w:pPr>
      <w:r w:rsidRPr="0053382D">
        <w:rPr>
          <w:sz w:val="28"/>
          <w:szCs w:val="28"/>
        </w:rPr>
        <w:t>В результате освоения данной темы обучающийся должен </w:t>
      </w:r>
      <w:r w:rsidRPr="0053382D">
        <w:rPr>
          <w:b/>
          <w:bCs/>
          <w:i/>
          <w:iCs/>
          <w:sz w:val="28"/>
          <w:szCs w:val="28"/>
        </w:rPr>
        <w:t>иметь представление:</w:t>
      </w:r>
    </w:p>
    <w:p w14:paraId="783065FF" w14:textId="77777777" w:rsidR="00D27B3A" w:rsidRPr="0053382D" w:rsidRDefault="00D27B3A" w:rsidP="00D27B3A">
      <w:pPr>
        <w:numPr>
          <w:ilvl w:val="0"/>
          <w:numId w:val="39"/>
        </w:numPr>
        <w:shd w:val="clear" w:color="auto" w:fill="FFFFFF"/>
        <w:spacing w:after="0"/>
        <w:ind w:left="0"/>
        <w:jc w:val="left"/>
        <w:rPr>
          <w:sz w:val="28"/>
          <w:szCs w:val="28"/>
        </w:rPr>
      </w:pPr>
      <w:r w:rsidRPr="0053382D">
        <w:rPr>
          <w:sz w:val="28"/>
          <w:szCs w:val="28"/>
        </w:rPr>
        <w:t>о техногенных опасностях и угрозах (радиационно-опасные объекты, химически опасные объекты, пожаро- и взрывоопасные объекты, газо- и нефтепроводы, транспорт, гидротехнические сооружения, объекты коммунального хозяйства);</w:t>
      </w:r>
    </w:p>
    <w:p w14:paraId="73C5D7A7" w14:textId="77777777" w:rsidR="00D27B3A" w:rsidRPr="0053382D" w:rsidRDefault="00D27B3A" w:rsidP="00D27B3A">
      <w:pPr>
        <w:numPr>
          <w:ilvl w:val="0"/>
          <w:numId w:val="39"/>
        </w:numPr>
        <w:shd w:val="clear" w:color="auto" w:fill="FFFFFF"/>
        <w:spacing w:after="0"/>
        <w:ind w:left="0"/>
        <w:jc w:val="left"/>
        <w:rPr>
          <w:sz w:val="28"/>
          <w:szCs w:val="28"/>
        </w:rPr>
      </w:pPr>
      <w:r w:rsidRPr="0053382D">
        <w:rPr>
          <w:sz w:val="28"/>
          <w:szCs w:val="28"/>
        </w:rPr>
        <w:t>об основных видах потенциальных опасностей и их последствиях в профессиональной деятельности и быту, о принципах снижения вероятности их реализации;</w:t>
      </w:r>
    </w:p>
    <w:p w14:paraId="07EF10CA" w14:textId="77777777" w:rsidR="00D27B3A" w:rsidRPr="0053382D" w:rsidRDefault="00D27B3A" w:rsidP="00D27B3A">
      <w:pPr>
        <w:shd w:val="clear" w:color="auto" w:fill="FFFFFF"/>
        <w:spacing w:after="0"/>
        <w:ind w:left="0" w:firstLine="0"/>
        <w:jc w:val="left"/>
        <w:rPr>
          <w:sz w:val="28"/>
          <w:szCs w:val="28"/>
        </w:rPr>
      </w:pPr>
    </w:p>
    <w:p w14:paraId="7963D73E" w14:textId="77777777" w:rsidR="00D27B3A" w:rsidRPr="0053382D" w:rsidRDefault="00D27B3A" w:rsidP="00D27B3A">
      <w:pPr>
        <w:shd w:val="clear" w:color="auto" w:fill="FFFFFF"/>
        <w:spacing w:after="0"/>
        <w:ind w:left="0" w:firstLine="0"/>
        <w:jc w:val="left"/>
        <w:rPr>
          <w:sz w:val="28"/>
          <w:szCs w:val="28"/>
        </w:rPr>
      </w:pPr>
      <w:r w:rsidRPr="0053382D">
        <w:rPr>
          <w:b/>
          <w:bCs/>
          <w:i/>
          <w:iCs/>
          <w:sz w:val="28"/>
          <w:szCs w:val="28"/>
        </w:rPr>
        <w:t>знать:</w:t>
      </w:r>
    </w:p>
    <w:p w14:paraId="064558C4" w14:textId="77777777" w:rsidR="00D27B3A" w:rsidRPr="0053382D" w:rsidRDefault="00D27B3A" w:rsidP="00D27B3A">
      <w:pPr>
        <w:numPr>
          <w:ilvl w:val="0"/>
          <w:numId w:val="40"/>
        </w:numPr>
        <w:shd w:val="clear" w:color="auto" w:fill="FFFFFF"/>
        <w:spacing w:after="0"/>
        <w:ind w:left="0"/>
        <w:jc w:val="left"/>
        <w:rPr>
          <w:sz w:val="28"/>
          <w:szCs w:val="28"/>
        </w:rPr>
      </w:pPr>
      <w:r w:rsidRPr="0053382D">
        <w:rPr>
          <w:sz w:val="28"/>
          <w:szCs w:val="28"/>
        </w:rPr>
        <w:t>чрезвычайные ситуации техногенного характера, причины и их возможные последствия;</w:t>
      </w:r>
    </w:p>
    <w:p w14:paraId="2D6B18C4" w14:textId="77777777" w:rsidR="00D27B3A" w:rsidRPr="0053382D" w:rsidRDefault="00D27B3A" w:rsidP="00D27B3A">
      <w:pPr>
        <w:numPr>
          <w:ilvl w:val="0"/>
          <w:numId w:val="40"/>
        </w:numPr>
        <w:shd w:val="clear" w:color="auto" w:fill="FFFFFF"/>
        <w:spacing w:after="0"/>
        <w:ind w:left="0"/>
        <w:jc w:val="left"/>
        <w:rPr>
          <w:sz w:val="28"/>
          <w:szCs w:val="28"/>
        </w:rPr>
      </w:pPr>
      <w:r w:rsidRPr="0053382D">
        <w:rPr>
          <w:sz w:val="28"/>
          <w:szCs w:val="28"/>
        </w:rPr>
        <w:t>основные виды потенциальных опасностей и их последствия в профессиональной деятельности и быту;</w:t>
      </w:r>
    </w:p>
    <w:p w14:paraId="00A1EE93" w14:textId="77777777" w:rsidR="00D27B3A" w:rsidRPr="0053382D" w:rsidRDefault="00D27B3A" w:rsidP="00D27B3A">
      <w:pPr>
        <w:numPr>
          <w:ilvl w:val="0"/>
          <w:numId w:val="40"/>
        </w:numPr>
        <w:shd w:val="clear" w:color="auto" w:fill="FFFFFF"/>
        <w:spacing w:after="0"/>
        <w:ind w:left="0"/>
        <w:jc w:val="left"/>
        <w:rPr>
          <w:sz w:val="28"/>
          <w:szCs w:val="28"/>
        </w:rPr>
      </w:pPr>
      <w:r w:rsidRPr="0053382D">
        <w:rPr>
          <w:sz w:val="28"/>
          <w:szCs w:val="28"/>
        </w:rPr>
        <w:t>чрезвычайные ситуации военного характера;</w:t>
      </w:r>
    </w:p>
    <w:p w14:paraId="5F4A28EF" w14:textId="77777777" w:rsidR="00D27B3A" w:rsidRPr="0053382D" w:rsidRDefault="00D27B3A" w:rsidP="00D27B3A">
      <w:pPr>
        <w:numPr>
          <w:ilvl w:val="0"/>
          <w:numId w:val="40"/>
        </w:numPr>
        <w:shd w:val="clear" w:color="auto" w:fill="FFFFFF"/>
        <w:spacing w:after="0"/>
        <w:ind w:left="0"/>
        <w:jc w:val="left"/>
        <w:rPr>
          <w:sz w:val="28"/>
          <w:szCs w:val="28"/>
        </w:rPr>
      </w:pPr>
      <w:r w:rsidRPr="0053382D">
        <w:rPr>
          <w:sz w:val="28"/>
          <w:szCs w:val="28"/>
        </w:rPr>
        <w:t>опасности, возникающие при ведении военных действий или вследствие этих действий.</w:t>
      </w:r>
    </w:p>
    <w:p w14:paraId="3B11471F" w14:textId="77777777" w:rsidR="00D27B3A" w:rsidRPr="0053382D" w:rsidRDefault="00D27B3A" w:rsidP="00D27B3A">
      <w:pPr>
        <w:numPr>
          <w:ilvl w:val="0"/>
          <w:numId w:val="40"/>
        </w:numPr>
        <w:shd w:val="clear" w:color="auto" w:fill="FFFFFF"/>
        <w:spacing w:after="0"/>
        <w:ind w:left="0"/>
        <w:jc w:val="left"/>
        <w:rPr>
          <w:sz w:val="28"/>
          <w:szCs w:val="28"/>
        </w:rPr>
      </w:pPr>
      <w:r w:rsidRPr="0053382D">
        <w:rPr>
          <w:sz w:val="28"/>
          <w:szCs w:val="28"/>
        </w:rPr>
        <w:t>мероприятия по предупреждению возникновения и развития чрезвычайных ситуаций.</w:t>
      </w:r>
    </w:p>
    <w:p w14:paraId="20E23D97" w14:textId="77777777" w:rsidR="00D51437" w:rsidRPr="0053382D" w:rsidRDefault="00D51437" w:rsidP="00D51437">
      <w:pPr>
        <w:pStyle w:val="a5"/>
        <w:spacing w:after="0"/>
        <w:ind w:left="0"/>
        <w:jc w:val="both"/>
        <w:rPr>
          <w:bCs/>
          <w:sz w:val="28"/>
          <w:szCs w:val="28"/>
        </w:rPr>
      </w:pPr>
      <w:r w:rsidRPr="0053382D">
        <w:rPr>
          <w:bCs/>
          <w:sz w:val="28"/>
          <w:szCs w:val="28"/>
        </w:rPr>
        <w:t>2. Формирование ОК:</w:t>
      </w:r>
    </w:p>
    <w:p w14:paraId="22618EB7"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 Понимать сущность и социальную значимость своей будущей профессии, проявлять к ней устойчивый интерес. </w:t>
      </w:r>
    </w:p>
    <w:p w14:paraId="13ACD98D"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6922AC3E"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3. Принимать решения в стандартных и нестандартных ситуациях и нести за них ответственность. </w:t>
      </w:r>
    </w:p>
    <w:p w14:paraId="7236C54D"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 </w:t>
      </w:r>
    </w:p>
    <w:p w14:paraId="3A3C01B3"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5. Использовать информационно-коммуникационные технологии в профессиональной деятельности. </w:t>
      </w:r>
    </w:p>
    <w:p w14:paraId="2B1A0B11"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6. Работать в коллективе и команде, эффективно общаться с коллегами, руководством, потребителями. </w:t>
      </w:r>
    </w:p>
    <w:p w14:paraId="21275941"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7. Брать ответственность за работу членов команды (подчиненных), за результат выполнения заданий. </w:t>
      </w:r>
    </w:p>
    <w:p w14:paraId="7D97D06D"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 </w:t>
      </w:r>
    </w:p>
    <w:p w14:paraId="4423E02E"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9. Ориентироваться в условиях частой смены технологий в профессиональной деятельности. </w:t>
      </w:r>
    </w:p>
    <w:p w14:paraId="2F5C24D8"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14:paraId="7CFE4E07"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11. Быть готовым брать на себя нравственные обязательства по отношению к природе, обществу, человеку. </w:t>
      </w:r>
    </w:p>
    <w:p w14:paraId="43046166"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14:paraId="1A194D77"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57BD85AD" w14:textId="77777777" w:rsidR="00D51437" w:rsidRPr="0053382D" w:rsidRDefault="00A551F4" w:rsidP="00D51437">
      <w:pPr>
        <w:spacing w:after="0"/>
        <w:rPr>
          <w:color w:val="auto"/>
          <w:sz w:val="28"/>
          <w:szCs w:val="28"/>
          <w:lang w:eastAsia="en-US" w:bidi="en-US"/>
        </w:rPr>
      </w:pPr>
      <w:r w:rsidRPr="0053382D">
        <w:rPr>
          <w:color w:val="auto"/>
          <w:sz w:val="28"/>
          <w:szCs w:val="28"/>
          <w:lang w:eastAsia="en-US" w:bidi="en-US"/>
        </w:rPr>
        <w:t>3. Формирование П</w:t>
      </w:r>
      <w:r w:rsidR="00D51437" w:rsidRPr="0053382D">
        <w:rPr>
          <w:color w:val="auto"/>
          <w:sz w:val="28"/>
          <w:szCs w:val="28"/>
          <w:lang w:eastAsia="en-US" w:bidi="en-US"/>
        </w:rPr>
        <w:t>К:</w:t>
      </w:r>
    </w:p>
    <w:p w14:paraId="1CBE2793"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ПК 1.1.</w:t>
      </w:r>
      <w:r w:rsidR="00723FFC" w:rsidRPr="0053382D">
        <w:rPr>
          <w:i/>
          <w:color w:val="auto"/>
          <w:sz w:val="28"/>
          <w:szCs w:val="28"/>
          <w:lang w:eastAsia="en-US" w:bidi="en-US"/>
        </w:rPr>
        <w:t xml:space="preserve"> Проводить мероприятия по сохранению и укреплению здоровья населения</w:t>
      </w:r>
      <w:r w:rsidR="00947524" w:rsidRPr="0053382D">
        <w:rPr>
          <w:i/>
          <w:color w:val="auto"/>
          <w:sz w:val="28"/>
          <w:szCs w:val="28"/>
          <w:lang w:eastAsia="en-US" w:bidi="en-US"/>
        </w:rPr>
        <w:t xml:space="preserve">, </w:t>
      </w:r>
      <w:r w:rsidR="00723FFC" w:rsidRPr="0053382D">
        <w:rPr>
          <w:i/>
          <w:color w:val="auto"/>
          <w:sz w:val="28"/>
          <w:szCs w:val="28"/>
          <w:lang w:eastAsia="en-US" w:bidi="en-US"/>
        </w:rPr>
        <w:t xml:space="preserve">пациента и </w:t>
      </w:r>
      <w:r w:rsidR="00947524" w:rsidRPr="0053382D">
        <w:rPr>
          <w:i/>
          <w:color w:val="auto"/>
          <w:sz w:val="28"/>
          <w:szCs w:val="28"/>
          <w:lang w:eastAsia="en-US" w:bidi="en-US"/>
        </w:rPr>
        <w:t>его окружения.</w:t>
      </w:r>
    </w:p>
    <w:p w14:paraId="4600F131" w14:textId="77777777" w:rsidR="00D51437" w:rsidRPr="0053382D" w:rsidRDefault="00D51437" w:rsidP="00D51437">
      <w:pPr>
        <w:spacing w:after="0"/>
        <w:rPr>
          <w:i/>
          <w:color w:val="auto"/>
          <w:sz w:val="28"/>
          <w:szCs w:val="28"/>
          <w:lang w:eastAsia="en-US" w:bidi="en-US"/>
        </w:rPr>
      </w:pPr>
      <w:r w:rsidRPr="0053382D">
        <w:rPr>
          <w:i/>
          <w:color w:val="auto"/>
          <w:sz w:val="28"/>
          <w:szCs w:val="28"/>
          <w:lang w:eastAsia="en-US" w:bidi="en-US"/>
        </w:rPr>
        <w:t>ПК 1.2. Проводит</w:t>
      </w:r>
      <w:r w:rsidR="00947524" w:rsidRPr="0053382D">
        <w:rPr>
          <w:i/>
          <w:color w:val="auto"/>
          <w:sz w:val="28"/>
          <w:szCs w:val="28"/>
          <w:lang w:eastAsia="en-US" w:bidi="en-US"/>
        </w:rPr>
        <w:t>ь санитарно-гигиеническое воспитание населения.</w:t>
      </w:r>
    </w:p>
    <w:p w14:paraId="2D31C6E2"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1.3. Участвовать в проведении профилактики инфекционных и неинфекционных заболеваний.</w:t>
      </w:r>
      <w:r w:rsidR="00D51437" w:rsidRPr="0053382D">
        <w:rPr>
          <w:i/>
          <w:color w:val="auto"/>
          <w:sz w:val="28"/>
          <w:szCs w:val="28"/>
          <w:lang w:eastAsia="en-US" w:bidi="en-US"/>
        </w:rPr>
        <w:t xml:space="preserve">. </w:t>
      </w:r>
    </w:p>
    <w:p w14:paraId="69A79D06"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2.3. Сотрудничать с взаимодействующими организациями и службами.</w:t>
      </w:r>
    </w:p>
    <w:p w14:paraId="5E3FCF9C"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2.4. Применять медикаментозные средства в соответствии с правилами их использования.</w:t>
      </w:r>
    </w:p>
    <w:p w14:paraId="510C8B1B" w14:textId="77777777" w:rsidR="00D51437" w:rsidRPr="0053382D" w:rsidRDefault="00947524" w:rsidP="00D51437">
      <w:pPr>
        <w:spacing w:after="0"/>
        <w:rPr>
          <w:i/>
          <w:color w:val="auto"/>
          <w:sz w:val="28"/>
          <w:szCs w:val="28"/>
          <w:lang w:eastAsia="en-US" w:bidi="en-US"/>
        </w:rPr>
      </w:pPr>
      <w:r w:rsidRPr="0053382D">
        <w:rPr>
          <w:i/>
          <w:color w:val="auto"/>
          <w:sz w:val="28"/>
          <w:szCs w:val="28"/>
          <w:lang w:eastAsia="en-US" w:bidi="en-US"/>
        </w:rPr>
        <w:t>ПК 2.5. Соблюдать правила использования аппаратуры, об</w:t>
      </w:r>
      <w:r w:rsidR="000336E0" w:rsidRPr="0053382D">
        <w:rPr>
          <w:i/>
          <w:color w:val="auto"/>
          <w:sz w:val="28"/>
          <w:szCs w:val="28"/>
          <w:lang w:eastAsia="en-US" w:bidi="en-US"/>
        </w:rPr>
        <w:t>о</w:t>
      </w:r>
      <w:r w:rsidRPr="0053382D">
        <w:rPr>
          <w:i/>
          <w:color w:val="auto"/>
          <w:sz w:val="28"/>
          <w:szCs w:val="28"/>
          <w:lang w:eastAsia="en-US" w:bidi="en-US"/>
        </w:rPr>
        <w:t>рудования</w:t>
      </w:r>
      <w:r w:rsidR="000336E0" w:rsidRPr="0053382D">
        <w:rPr>
          <w:i/>
          <w:color w:val="auto"/>
          <w:sz w:val="28"/>
          <w:szCs w:val="28"/>
          <w:lang w:eastAsia="en-US" w:bidi="en-US"/>
        </w:rPr>
        <w:t xml:space="preserve"> и изделий медицинского назначения в ходе лечебно-диагностического процесса.</w:t>
      </w:r>
    </w:p>
    <w:p w14:paraId="6941792D"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3.1. Оказывать доврачебную помощь при неотложных состояниях и травмах</w:t>
      </w:r>
      <w:r w:rsidR="00D51437" w:rsidRPr="0053382D">
        <w:rPr>
          <w:i/>
          <w:color w:val="auto"/>
          <w:sz w:val="28"/>
          <w:szCs w:val="28"/>
          <w:lang w:eastAsia="en-US" w:bidi="en-US"/>
        </w:rPr>
        <w:t xml:space="preserve">. </w:t>
      </w:r>
    </w:p>
    <w:p w14:paraId="0FD2A28B"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3.2. Участвовать в оказании медицинской помощи при чрезвычайных ситуациях.</w:t>
      </w:r>
    </w:p>
    <w:p w14:paraId="1EB27741" w14:textId="77777777" w:rsidR="00D51437" w:rsidRPr="0053382D" w:rsidRDefault="000336E0" w:rsidP="00D51437">
      <w:pPr>
        <w:spacing w:after="0"/>
        <w:rPr>
          <w:i/>
          <w:color w:val="auto"/>
          <w:sz w:val="28"/>
          <w:szCs w:val="28"/>
          <w:lang w:eastAsia="en-US" w:bidi="en-US"/>
        </w:rPr>
      </w:pPr>
      <w:r w:rsidRPr="0053382D">
        <w:rPr>
          <w:i/>
          <w:color w:val="auto"/>
          <w:sz w:val="28"/>
          <w:szCs w:val="28"/>
          <w:lang w:eastAsia="en-US" w:bidi="en-US"/>
        </w:rPr>
        <w:t>ПК 3.3. Взаимодействовать с членами профессиональной бригады и добровольными помощниками в условиях чрезвычайных ситуаций.</w:t>
      </w:r>
    </w:p>
    <w:p w14:paraId="3F95BA67" w14:textId="77777777" w:rsidR="00D51437" w:rsidRPr="0053382D" w:rsidRDefault="00D51437" w:rsidP="00D51437">
      <w:pPr>
        <w:spacing w:after="0"/>
        <w:rPr>
          <w:i/>
          <w:color w:val="auto"/>
          <w:sz w:val="28"/>
          <w:szCs w:val="28"/>
          <w:lang w:eastAsia="en-US" w:bidi="en-US"/>
        </w:rPr>
      </w:pPr>
    </w:p>
    <w:p w14:paraId="6E1CC753" w14:textId="77777777" w:rsidR="00D51437" w:rsidRPr="0053382D" w:rsidRDefault="00D51437" w:rsidP="00D51437">
      <w:pPr>
        <w:spacing w:after="0"/>
        <w:rPr>
          <w:b/>
          <w:color w:val="auto"/>
          <w:sz w:val="28"/>
          <w:szCs w:val="28"/>
          <w:lang w:eastAsia="en-US" w:bidi="en-US"/>
        </w:rPr>
      </w:pPr>
      <w:r w:rsidRPr="0053382D">
        <w:rPr>
          <w:b/>
          <w:color w:val="auto"/>
          <w:sz w:val="28"/>
          <w:szCs w:val="28"/>
          <w:lang w:val="en-US" w:eastAsia="en-US" w:bidi="en-US"/>
        </w:rPr>
        <w:t>II</w:t>
      </w:r>
      <w:r w:rsidRPr="0053382D">
        <w:rPr>
          <w:b/>
          <w:color w:val="auto"/>
          <w:sz w:val="28"/>
          <w:szCs w:val="28"/>
          <w:lang w:eastAsia="en-US" w:bidi="en-US"/>
        </w:rPr>
        <w:t xml:space="preserve">. </w:t>
      </w:r>
      <w:r w:rsidRPr="0053382D">
        <w:rPr>
          <w:b/>
          <w:iCs/>
          <w:color w:val="auto"/>
          <w:sz w:val="28"/>
          <w:szCs w:val="28"/>
          <w:lang w:eastAsia="en-US" w:bidi="en-US"/>
        </w:rPr>
        <w:t>Развивающая:</w:t>
      </w:r>
    </w:p>
    <w:p w14:paraId="6117A70C"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1. Развивать у студентов логическое мышление.</w:t>
      </w:r>
    </w:p>
    <w:p w14:paraId="637066C7"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2. Развивать навыки и</w:t>
      </w:r>
      <w:r w:rsidR="00A551F4" w:rsidRPr="0053382D">
        <w:rPr>
          <w:color w:val="auto"/>
          <w:sz w:val="28"/>
          <w:szCs w:val="28"/>
          <w:lang w:eastAsia="en-US" w:bidi="en-US"/>
        </w:rPr>
        <w:t xml:space="preserve"> умение</w:t>
      </w:r>
      <w:r w:rsidR="00551FEF" w:rsidRPr="0053382D">
        <w:rPr>
          <w:color w:val="auto"/>
          <w:sz w:val="28"/>
          <w:szCs w:val="28"/>
          <w:lang w:eastAsia="en-US" w:bidi="en-US"/>
        </w:rPr>
        <w:t xml:space="preserve"> работать с литературой и интернет-источниками</w:t>
      </w:r>
      <w:r w:rsidRPr="0053382D">
        <w:rPr>
          <w:color w:val="auto"/>
          <w:sz w:val="28"/>
          <w:szCs w:val="28"/>
          <w:lang w:eastAsia="en-US" w:bidi="en-US"/>
        </w:rPr>
        <w:t>.</w:t>
      </w:r>
    </w:p>
    <w:p w14:paraId="6A23BDF3" w14:textId="77777777" w:rsidR="00D51437" w:rsidRPr="0053382D" w:rsidRDefault="00D51437" w:rsidP="00D51437">
      <w:pPr>
        <w:spacing w:after="0"/>
        <w:rPr>
          <w:rFonts w:eastAsiaTheme="majorEastAsia"/>
          <w:bCs/>
          <w:iCs/>
          <w:color w:val="auto"/>
          <w:sz w:val="28"/>
          <w:szCs w:val="28"/>
          <w:lang w:eastAsia="en-US" w:bidi="en-US"/>
        </w:rPr>
      </w:pPr>
      <w:r w:rsidRPr="0053382D">
        <w:rPr>
          <w:color w:val="auto"/>
          <w:sz w:val="28"/>
          <w:szCs w:val="28"/>
          <w:lang w:eastAsia="en-US" w:bidi="en-US"/>
        </w:rPr>
        <w:t xml:space="preserve">3. </w:t>
      </w:r>
      <w:r w:rsidRPr="0053382D">
        <w:rPr>
          <w:bCs/>
          <w:iCs/>
          <w:color w:val="auto"/>
          <w:sz w:val="28"/>
          <w:szCs w:val="28"/>
          <w:lang w:eastAsia="en-US" w:bidi="en-US"/>
        </w:rPr>
        <w:t xml:space="preserve">Развивать интерес к </w:t>
      </w:r>
      <w:r w:rsidRPr="0053382D">
        <w:rPr>
          <w:rFonts w:eastAsiaTheme="majorEastAsia"/>
          <w:bCs/>
          <w:iCs/>
          <w:color w:val="auto"/>
          <w:sz w:val="28"/>
          <w:szCs w:val="28"/>
          <w:lang w:eastAsia="en-US" w:bidi="en-US"/>
        </w:rPr>
        <w:t>специальности</w:t>
      </w:r>
    </w:p>
    <w:p w14:paraId="783B156D" w14:textId="77777777" w:rsidR="00D51437" w:rsidRPr="0053382D" w:rsidRDefault="00D51437" w:rsidP="00D51437">
      <w:pPr>
        <w:spacing w:after="0"/>
        <w:rPr>
          <w:bCs/>
          <w:iCs/>
          <w:color w:val="auto"/>
          <w:sz w:val="28"/>
          <w:szCs w:val="28"/>
          <w:lang w:eastAsia="en-US" w:bidi="en-US"/>
        </w:rPr>
      </w:pPr>
    </w:p>
    <w:p w14:paraId="0DB1E3FF" w14:textId="77777777" w:rsidR="00D51437" w:rsidRPr="0053382D" w:rsidRDefault="00D51437" w:rsidP="00D51437">
      <w:pPr>
        <w:spacing w:after="0"/>
        <w:rPr>
          <w:b/>
          <w:color w:val="auto"/>
          <w:sz w:val="28"/>
          <w:szCs w:val="28"/>
          <w:lang w:eastAsia="en-US" w:bidi="en-US"/>
        </w:rPr>
      </w:pPr>
      <w:r w:rsidRPr="0053382D">
        <w:rPr>
          <w:b/>
          <w:color w:val="auto"/>
          <w:sz w:val="28"/>
          <w:szCs w:val="28"/>
          <w:lang w:val="en-US" w:eastAsia="en-US" w:bidi="en-US"/>
        </w:rPr>
        <w:t>III</w:t>
      </w:r>
      <w:r w:rsidRPr="0053382D">
        <w:rPr>
          <w:b/>
          <w:color w:val="auto"/>
          <w:sz w:val="28"/>
          <w:szCs w:val="28"/>
          <w:lang w:eastAsia="en-US" w:bidi="en-US"/>
        </w:rPr>
        <w:t xml:space="preserve">. </w:t>
      </w:r>
      <w:r w:rsidRPr="0053382D">
        <w:rPr>
          <w:b/>
          <w:iCs/>
          <w:color w:val="auto"/>
          <w:sz w:val="28"/>
          <w:szCs w:val="28"/>
          <w:lang w:eastAsia="en-US" w:bidi="en-US"/>
        </w:rPr>
        <w:t>Воспитывающая</w:t>
      </w:r>
      <w:r w:rsidRPr="0053382D">
        <w:rPr>
          <w:b/>
          <w:color w:val="auto"/>
          <w:sz w:val="28"/>
          <w:szCs w:val="28"/>
          <w:lang w:eastAsia="en-US" w:bidi="en-US"/>
        </w:rPr>
        <w:t>:</w:t>
      </w:r>
    </w:p>
    <w:p w14:paraId="7C84689A"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1. Воспитывать у студентов чувство ответственности, аккуратность, трудолюбие, гуманизм, патриотизм, чувство долга.</w:t>
      </w:r>
    </w:p>
    <w:p w14:paraId="7EADDA45" w14:textId="77777777" w:rsidR="00D51437" w:rsidRPr="0053382D" w:rsidRDefault="00D51437" w:rsidP="00D51437">
      <w:pPr>
        <w:spacing w:after="0"/>
        <w:rPr>
          <w:color w:val="auto"/>
          <w:sz w:val="28"/>
          <w:szCs w:val="28"/>
          <w:lang w:eastAsia="en-US" w:bidi="en-US"/>
        </w:rPr>
      </w:pPr>
      <w:r w:rsidRPr="0053382D">
        <w:rPr>
          <w:color w:val="auto"/>
          <w:sz w:val="28"/>
          <w:szCs w:val="28"/>
          <w:lang w:eastAsia="en-US" w:bidi="en-US"/>
        </w:rPr>
        <w:t>2. Формировать познавательную активнос</w:t>
      </w:r>
      <w:r w:rsidR="00551FEF" w:rsidRPr="0053382D">
        <w:rPr>
          <w:color w:val="auto"/>
          <w:sz w:val="28"/>
          <w:szCs w:val="28"/>
          <w:lang w:eastAsia="en-US" w:bidi="en-US"/>
        </w:rPr>
        <w:t xml:space="preserve">ть, потребность давать событиям </w:t>
      </w:r>
      <w:r w:rsidRPr="0053382D">
        <w:rPr>
          <w:color w:val="auto"/>
          <w:sz w:val="28"/>
          <w:szCs w:val="28"/>
          <w:lang w:eastAsia="en-US" w:bidi="en-US"/>
        </w:rPr>
        <w:t>самостоятельную оценку.</w:t>
      </w:r>
    </w:p>
    <w:p w14:paraId="6E9B92DB" w14:textId="77777777" w:rsidR="00A3517F" w:rsidRDefault="00A3517F" w:rsidP="00A3517F">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615DDD42" w14:textId="77777777" w:rsidR="00A3517F" w:rsidRPr="00F06975" w:rsidRDefault="00A3517F" w:rsidP="00A3517F">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68FE16FF"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76C535A9"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06A88C5C"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0B1D518F"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7ECE8DE6" w14:textId="77777777" w:rsidR="00A3517F" w:rsidRPr="00F06975" w:rsidRDefault="00A3517F" w:rsidP="00A3517F">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55269E2C"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458EF44C"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183EDA2F"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3E44F6FF"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76C457C5"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6568172D" w14:textId="77777777" w:rsidR="00A3517F" w:rsidRPr="00F06975" w:rsidRDefault="00A3517F" w:rsidP="00A3517F">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654E07DD" w14:textId="77777777" w:rsidR="00D51437" w:rsidRPr="0053382D" w:rsidRDefault="00D51437" w:rsidP="00D51437">
      <w:pPr>
        <w:spacing w:after="0"/>
        <w:rPr>
          <w:b/>
          <w:bCs/>
          <w:i/>
          <w:iCs/>
          <w:color w:val="auto"/>
          <w:sz w:val="28"/>
          <w:szCs w:val="28"/>
          <w:lang w:eastAsia="en-US" w:bidi="en-US"/>
        </w:rPr>
      </w:pPr>
    </w:p>
    <w:p w14:paraId="7D90A669" w14:textId="77777777" w:rsidR="00D51437" w:rsidRPr="0053382D" w:rsidRDefault="00D51437" w:rsidP="00D51437">
      <w:pPr>
        <w:spacing w:after="0"/>
        <w:rPr>
          <w:bCs/>
          <w:color w:val="auto"/>
          <w:sz w:val="28"/>
          <w:szCs w:val="28"/>
        </w:rPr>
      </w:pPr>
      <w:r w:rsidRPr="0053382D">
        <w:rPr>
          <w:b/>
          <w:color w:val="auto"/>
          <w:sz w:val="28"/>
          <w:szCs w:val="28"/>
        </w:rPr>
        <w:t>Форма организации учебного процесса</w:t>
      </w:r>
      <w:r w:rsidRPr="0053382D">
        <w:rPr>
          <w:b/>
          <w:bCs/>
          <w:color w:val="auto"/>
          <w:sz w:val="28"/>
          <w:szCs w:val="28"/>
        </w:rPr>
        <w:t xml:space="preserve"> – </w:t>
      </w:r>
      <w:r w:rsidRPr="0053382D">
        <w:rPr>
          <w:bCs/>
          <w:color w:val="auto"/>
          <w:sz w:val="28"/>
          <w:szCs w:val="28"/>
        </w:rPr>
        <w:t>лекция</w:t>
      </w:r>
    </w:p>
    <w:p w14:paraId="314D1763" w14:textId="77777777" w:rsidR="00D51437" w:rsidRPr="0053382D" w:rsidRDefault="00D51437" w:rsidP="00D51437">
      <w:pPr>
        <w:spacing w:after="0"/>
        <w:rPr>
          <w:bCs/>
          <w:color w:val="auto"/>
          <w:sz w:val="28"/>
          <w:szCs w:val="28"/>
        </w:rPr>
      </w:pPr>
    </w:p>
    <w:p w14:paraId="7586F393" w14:textId="77777777" w:rsidR="00D51437" w:rsidRPr="0053382D" w:rsidRDefault="00D51437" w:rsidP="00D51437">
      <w:pPr>
        <w:spacing w:after="0"/>
        <w:rPr>
          <w:bCs/>
          <w:color w:val="auto"/>
          <w:sz w:val="28"/>
          <w:szCs w:val="28"/>
        </w:rPr>
      </w:pPr>
      <w:r w:rsidRPr="0053382D">
        <w:rPr>
          <w:b/>
          <w:color w:val="auto"/>
          <w:sz w:val="28"/>
          <w:szCs w:val="28"/>
        </w:rPr>
        <w:t>Время занятия</w:t>
      </w:r>
      <w:r w:rsidRPr="0053382D">
        <w:rPr>
          <w:bCs/>
          <w:color w:val="auto"/>
          <w:sz w:val="28"/>
          <w:szCs w:val="28"/>
        </w:rPr>
        <w:t xml:space="preserve"> – 90 мин.</w:t>
      </w:r>
    </w:p>
    <w:p w14:paraId="553B3A99" w14:textId="77777777" w:rsidR="00D51437" w:rsidRPr="0053382D" w:rsidRDefault="00D51437" w:rsidP="00D51437">
      <w:pPr>
        <w:spacing w:after="0"/>
        <w:rPr>
          <w:bCs/>
          <w:color w:val="auto"/>
          <w:sz w:val="28"/>
          <w:szCs w:val="28"/>
        </w:rPr>
      </w:pPr>
    </w:p>
    <w:p w14:paraId="5C43E482" w14:textId="77777777" w:rsidR="00D51437" w:rsidRPr="0053382D" w:rsidRDefault="00D51437" w:rsidP="00D51437">
      <w:pPr>
        <w:spacing w:after="0"/>
        <w:rPr>
          <w:bCs/>
          <w:color w:val="auto"/>
          <w:sz w:val="28"/>
          <w:szCs w:val="28"/>
        </w:rPr>
      </w:pPr>
      <w:r w:rsidRPr="0053382D">
        <w:rPr>
          <w:b/>
          <w:color w:val="auto"/>
          <w:sz w:val="28"/>
          <w:szCs w:val="28"/>
        </w:rPr>
        <w:t>Место проведения занятия</w:t>
      </w:r>
      <w:r w:rsidRPr="0053382D">
        <w:rPr>
          <w:bCs/>
          <w:color w:val="auto"/>
          <w:sz w:val="28"/>
          <w:szCs w:val="28"/>
        </w:rPr>
        <w:t xml:space="preserve"> – кабинет для теоретических занятий</w:t>
      </w:r>
    </w:p>
    <w:p w14:paraId="33A242C4" w14:textId="77777777" w:rsidR="00D51437" w:rsidRPr="0053382D" w:rsidRDefault="00D51437" w:rsidP="00D51437">
      <w:pPr>
        <w:spacing w:after="0"/>
        <w:rPr>
          <w:bCs/>
          <w:color w:val="auto"/>
          <w:sz w:val="28"/>
          <w:szCs w:val="28"/>
        </w:rPr>
      </w:pPr>
    </w:p>
    <w:p w14:paraId="72E8367C" w14:textId="77777777" w:rsidR="00D51437" w:rsidRPr="0053382D" w:rsidRDefault="00D51437" w:rsidP="00D51437">
      <w:pPr>
        <w:pStyle w:val="1"/>
        <w:jc w:val="both"/>
        <w:rPr>
          <w:szCs w:val="28"/>
        </w:rPr>
      </w:pPr>
      <w:r w:rsidRPr="0053382D">
        <w:rPr>
          <w:szCs w:val="28"/>
          <w:u w:val="none"/>
        </w:rPr>
        <w:t xml:space="preserve">Оснащение занятия  </w:t>
      </w:r>
      <w:r w:rsidRPr="0053382D">
        <w:rPr>
          <w:b w:val="0"/>
          <w:szCs w:val="28"/>
          <w:u w:val="none"/>
        </w:rPr>
        <w:t>-   мультимедийная презентация, компьютер, экран</w:t>
      </w:r>
    </w:p>
    <w:p w14:paraId="517F38B8" w14:textId="77777777" w:rsidR="00D51437" w:rsidRPr="0053382D" w:rsidRDefault="00D51437" w:rsidP="00D51437">
      <w:pPr>
        <w:tabs>
          <w:tab w:val="left" w:pos="2640"/>
        </w:tabs>
        <w:spacing w:after="0" w:line="360" w:lineRule="auto"/>
        <w:rPr>
          <w:i/>
          <w:color w:val="auto"/>
          <w:sz w:val="28"/>
          <w:szCs w:val="28"/>
        </w:rPr>
      </w:pPr>
    </w:p>
    <w:p w14:paraId="18AFC67C" w14:textId="77777777" w:rsidR="00D51437" w:rsidRPr="0053382D" w:rsidRDefault="00D51437" w:rsidP="00D51437">
      <w:pPr>
        <w:tabs>
          <w:tab w:val="left" w:pos="2640"/>
        </w:tabs>
        <w:spacing w:after="0" w:line="360" w:lineRule="auto"/>
        <w:rPr>
          <w:i/>
          <w:color w:val="auto"/>
          <w:sz w:val="28"/>
          <w:szCs w:val="28"/>
        </w:rPr>
      </w:pPr>
      <w:r w:rsidRPr="0053382D">
        <w:rPr>
          <w:i/>
          <w:color w:val="auto"/>
          <w:sz w:val="28"/>
          <w:szCs w:val="28"/>
        </w:rPr>
        <w:t xml:space="preserve"> План лекции</w:t>
      </w:r>
    </w:p>
    <w:p w14:paraId="2A5E3C25"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Организационный момент 3 мин.</w:t>
      </w:r>
    </w:p>
    <w:p w14:paraId="7C361AA6"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Изучение  нового материала 75 мин</w:t>
      </w:r>
    </w:p>
    <w:p w14:paraId="42A94FE2"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Закрепление изученного материала 10 мин.</w:t>
      </w:r>
    </w:p>
    <w:p w14:paraId="746A7B6C" w14:textId="77777777" w:rsidR="00D51437" w:rsidRPr="0053382D" w:rsidRDefault="00D51437" w:rsidP="00D51437">
      <w:pPr>
        <w:numPr>
          <w:ilvl w:val="0"/>
          <w:numId w:val="11"/>
        </w:numPr>
        <w:tabs>
          <w:tab w:val="left" w:pos="0"/>
        </w:tabs>
        <w:spacing w:after="0" w:line="360" w:lineRule="auto"/>
        <w:rPr>
          <w:bCs/>
          <w:color w:val="auto"/>
          <w:sz w:val="28"/>
          <w:szCs w:val="28"/>
        </w:rPr>
      </w:pPr>
      <w:r w:rsidRPr="0053382D">
        <w:rPr>
          <w:bCs/>
          <w:color w:val="auto"/>
          <w:sz w:val="28"/>
          <w:szCs w:val="28"/>
        </w:rPr>
        <w:t>Задание на дом 2 мин.</w:t>
      </w:r>
    </w:p>
    <w:p w14:paraId="340DD4C6" w14:textId="77777777" w:rsidR="00D51437" w:rsidRPr="0053382D" w:rsidRDefault="00D51437" w:rsidP="000336E0">
      <w:pPr>
        <w:spacing w:after="0" w:line="233" w:lineRule="auto"/>
        <w:ind w:left="0" w:firstLine="0"/>
        <w:rPr>
          <w:b/>
          <w:color w:val="auto"/>
          <w:sz w:val="28"/>
          <w:szCs w:val="28"/>
        </w:rPr>
      </w:pPr>
    </w:p>
    <w:p w14:paraId="11A87132" w14:textId="77777777" w:rsidR="00D51437" w:rsidRPr="0053382D" w:rsidRDefault="00FC5B9C" w:rsidP="00FC5B9C">
      <w:pPr>
        <w:spacing w:after="0" w:line="233" w:lineRule="auto"/>
        <w:ind w:left="0" w:firstLine="0"/>
        <w:rPr>
          <w:b/>
          <w:color w:val="auto"/>
          <w:sz w:val="28"/>
          <w:szCs w:val="28"/>
        </w:rPr>
      </w:pPr>
      <w:r w:rsidRPr="0053382D">
        <w:rPr>
          <w:b/>
          <w:color w:val="auto"/>
          <w:sz w:val="28"/>
          <w:szCs w:val="28"/>
        </w:rPr>
        <w:t xml:space="preserve">                               Вопросы лекции:</w:t>
      </w:r>
    </w:p>
    <w:p w14:paraId="060B46A9" w14:textId="77777777" w:rsidR="00FC5B9C" w:rsidRPr="0053382D" w:rsidRDefault="00FC5B9C">
      <w:pPr>
        <w:spacing w:after="0" w:line="233" w:lineRule="auto"/>
        <w:ind w:left="0" w:firstLine="0"/>
        <w:jc w:val="center"/>
        <w:rPr>
          <w:b/>
          <w:color w:val="auto"/>
          <w:sz w:val="28"/>
          <w:szCs w:val="28"/>
        </w:rPr>
      </w:pPr>
    </w:p>
    <w:p w14:paraId="79A27D69" w14:textId="77777777" w:rsidR="00D27B3A" w:rsidRPr="0053382D" w:rsidRDefault="00D27B3A" w:rsidP="00D27B3A">
      <w:pPr>
        <w:shd w:val="clear" w:color="auto" w:fill="FFFFFF"/>
        <w:spacing w:after="0"/>
        <w:ind w:left="0" w:firstLine="0"/>
        <w:jc w:val="left"/>
        <w:rPr>
          <w:color w:val="auto"/>
          <w:sz w:val="28"/>
          <w:szCs w:val="28"/>
        </w:rPr>
      </w:pPr>
      <w:r w:rsidRPr="0053382D">
        <w:rPr>
          <w:color w:val="auto"/>
          <w:sz w:val="28"/>
          <w:szCs w:val="28"/>
        </w:rPr>
        <w:t>1.</w:t>
      </w:r>
      <w:r w:rsidRPr="0053382D">
        <w:rPr>
          <w:color w:val="auto"/>
          <w:sz w:val="28"/>
          <w:szCs w:val="28"/>
        </w:rPr>
        <w:tab/>
        <w:t>Чрезвычайные ситуации техногенного характера, их возможные последствия.</w:t>
      </w:r>
    </w:p>
    <w:p w14:paraId="69B211F0" w14:textId="77777777" w:rsidR="00D27B3A" w:rsidRPr="0053382D" w:rsidRDefault="00D27B3A" w:rsidP="00D27B3A">
      <w:pPr>
        <w:shd w:val="clear" w:color="auto" w:fill="FFFFFF"/>
        <w:spacing w:after="0"/>
        <w:ind w:left="0" w:firstLine="0"/>
        <w:jc w:val="left"/>
        <w:rPr>
          <w:color w:val="auto"/>
          <w:sz w:val="28"/>
          <w:szCs w:val="28"/>
        </w:rPr>
      </w:pPr>
      <w:r w:rsidRPr="0053382D">
        <w:rPr>
          <w:color w:val="auto"/>
          <w:sz w:val="28"/>
          <w:szCs w:val="28"/>
        </w:rPr>
        <w:t>2.</w:t>
      </w:r>
      <w:r w:rsidRPr="0053382D">
        <w:rPr>
          <w:color w:val="auto"/>
          <w:sz w:val="28"/>
          <w:szCs w:val="28"/>
        </w:rPr>
        <w:tab/>
        <w:t>Чрезвычайные ситуации военного характера.</w:t>
      </w:r>
    </w:p>
    <w:p w14:paraId="6F671A7F" w14:textId="77777777" w:rsidR="00D27B3A" w:rsidRPr="0053382D" w:rsidRDefault="00D27B3A" w:rsidP="00D27B3A">
      <w:pPr>
        <w:shd w:val="clear" w:color="auto" w:fill="FFFFFF"/>
        <w:spacing w:after="0"/>
        <w:ind w:left="0" w:firstLine="0"/>
        <w:jc w:val="left"/>
        <w:rPr>
          <w:color w:val="auto"/>
          <w:sz w:val="28"/>
          <w:szCs w:val="28"/>
        </w:rPr>
      </w:pPr>
      <w:r w:rsidRPr="0053382D">
        <w:rPr>
          <w:color w:val="auto"/>
          <w:sz w:val="28"/>
          <w:szCs w:val="28"/>
        </w:rPr>
        <w:t>3.</w:t>
      </w:r>
      <w:r w:rsidRPr="0053382D">
        <w:rPr>
          <w:color w:val="auto"/>
          <w:sz w:val="28"/>
          <w:szCs w:val="28"/>
        </w:rPr>
        <w:tab/>
        <w:t>Мероприятия по предупреждению возникновения и развития чрезвычайных ситуаций.</w:t>
      </w:r>
    </w:p>
    <w:p w14:paraId="61707312" w14:textId="77777777" w:rsidR="009A7EFA" w:rsidRPr="009A7EFA" w:rsidRDefault="009A7EFA" w:rsidP="00D27B3A">
      <w:pPr>
        <w:shd w:val="clear" w:color="auto" w:fill="FFFFFF"/>
        <w:spacing w:after="0" w:line="294" w:lineRule="atLeast"/>
        <w:ind w:left="0" w:firstLine="0"/>
        <w:rPr>
          <w:sz w:val="28"/>
          <w:szCs w:val="28"/>
        </w:rPr>
      </w:pPr>
    </w:p>
    <w:p w14:paraId="31FB59F9" w14:textId="77777777" w:rsidR="009A7EFA" w:rsidRPr="009A7EFA" w:rsidRDefault="009A7EFA" w:rsidP="009A7EFA">
      <w:pPr>
        <w:shd w:val="clear" w:color="auto" w:fill="FFFFFF"/>
        <w:spacing w:after="0" w:line="294" w:lineRule="atLeast"/>
        <w:ind w:left="0" w:firstLine="0"/>
        <w:jc w:val="left"/>
        <w:rPr>
          <w:sz w:val="28"/>
          <w:szCs w:val="28"/>
        </w:rPr>
      </w:pPr>
    </w:p>
    <w:p w14:paraId="12B77688" w14:textId="77777777" w:rsidR="009A7EFA" w:rsidRPr="009A7EFA" w:rsidRDefault="009A7EFA" w:rsidP="009A7EFA">
      <w:pPr>
        <w:shd w:val="clear" w:color="auto" w:fill="FFFFFF"/>
        <w:spacing w:after="0" w:line="294" w:lineRule="atLeast"/>
        <w:ind w:left="0" w:firstLine="0"/>
        <w:jc w:val="left"/>
        <w:rPr>
          <w:sz w:val="28"/>
          <w:szCs w:val="28"/>
        </w:rPr>
      </w:pPr>
    </w:p>
    <w:p w14:paraId="234B076A" w14:textId="77777777" w:rsidR="009A7EFA" w:rsidRPr="009A7EFA" w:rsidRDefault="009A7EFA" w:rsidP="009A7EFA">
      <w:pPr>
        <w:shd w:val="clear" w:color="auto" w:fill="FFFFFF"/>
        <w:spacing w:after="0" w:line="294" w:lineRule="atLeast"/>
        <w:ind w:left="0" w:firstLine="0"/>
        <w:jc w:val="center"/>
        <w:rPr>
          <w:sz w:val="28"/>
          <w:szCs w:val="28"/>
        </w:rPr>
      </w:pPr>
      <w:r w:rsidRPr="009A7EFA">
        <w:rPr>
          <w:b/>
          <w:bCs/>
          <w:sz w:val="28"/>
          <w:szCs w:val="28"/>
        </w:rPr>
        <w:t>Содержание теоретического материала</w:t>
      </w:r>
    </w:p>
    <w:p w14:paraId="10683657" w14:textId="77777777" w:rsidR="009A7EFA" w:rsidRPr="009A7EFA" w:rsidRDefault="009A7EFA" w:rsidP="009A7EFA">
      <w:pPr>
        <w:shd w:val="clear" w:color="auto" w:fill="FFFFFF"/>
        <w:spacing w:after="0" w:line="294" w:lineRule="atLeast"/>
        <w:ind w:left="0" w:firstLine="0"/>
        <w:jc w:val="left"/>
        <w:rPr>
          <w:sz w:val="28"/>
          <w:szCs w:val="28"/>
        </w:rPr>
      </w:pPr>
    </w:p>
    <w:p w14:paraId="08F9705D"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shd w:val="clear" w:color="auto" w:fill="FFFFFF"/>
        </w:rPr>
        <w:t>1. Чр</w:t>
      </w:r>
      <w:r w:rsidR="00D27B3A" w:rsidRPr="0053382D">
        <w:rPr>
          <w:b/>
          <w:bCs/>
          <w:sz w:val="28"/>
          <w:szCs w:val="28"/>
          <w:shd w:val="clear" w:color="auto" w:fill="FFFFFF"/>
        </w:rPr>
        <w:t xml:space="preserve">езвычайные ситуации </w:t>
      </w:r>
      <w:r w:rsidRPr="009A7EFA">
        <w:rPr>
          <w:b/>
          <w:bCs/>
          <w:sz w:val="28"/>
          <w:szCs w:val="28"/>
          <w:shd w:val="clear" w:color="auto" w:fill="FFFFFF"/>
        </w:rPr>
        <w:t xml:space="preserve"> техногенного характера, их возможные последствия</w:t>
      </w:r>
    </w:p>
    <w:p w14:paraId="64586192"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Техногенные опасности и угрозы </w:t>
      </w:r>
      <w:r w:rsidRPr="009A7EFA">
        <w:rPr>
          <w:sz w:val="28"/>
          <w:szCs w:val="28"/>
        </w:rPr>
        <w:t>человечество ощутило и осознало несколько позже, чем природные. Лишь с достижением определенного этапа развития техносферы в жизнь человека вторглись техногенные бедствия, источниками которых являются аварии и техногенные катастрофы. Опасность техносферы для населения и окружающей среды обусловлена наличием в промышленности, энергетике и коммунальном хозяйстве большого количества радиационно-, химически-, биологически-, пожаро– взрывоопасных технологий и производств. Таких производств только в России насчитывается около 45 тыс. Возможность возникновения аварий на них в настоящее время усугубляется высокой степенью износа основных производственных фондов, невыполнением необходимых ремонтных и профилактических работ, падением производственной и технологической дисциплины.</w:t>
      </w:r>
    </w:p>
    <w:p w14:paraId="2DA40A50" w14:textId="77777777" w:rsidR="009A7EFA" w:rsidRPr="009A7EFA" w:rsidRDefault="00D27B3A" w:rsidP="009A7EFA">
      <w:pPr>
        <w:shd w:val="clear" w:color="auto" w:fill="FFFFFF"/>
        <w:spacing w:after="0" w:line="294" w:lineRule="atLeast"/>
        <w:ind w:left="0" w:firstLine="0"/>
        <w:jc w:val="left"/>
        <w:rPr>
          <w:sz w:val="28"/>
          <w:szCs w:val="28"/>
        </w:rPr>
      </w:pPr>
      <w:r w:rsidRPr="0053382D">
        <w:rPr>
          <w:b/>
          <w:bCs/>
          <w:sz w:val="28"/>
          <w:szCs w:val="28"/>
        </w:rPr>
        <w:t>Радиационно-</w:t>
      </w:r>
      <w:r w:rsidR="009A7EFA" w:rsidRPr="009A7EFA">
        <w:rPr>
          <w:b/>
          <w:bCs/>
          <w:sz w:val="28"/>
          <w:szCs w:val="28"/>
        </w:rPr>
        <w:t>опасные объекты</w:t>
      </w:r>
    </w:p>
    <w:p w14:paraId="092C649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России действует 10 атомных электростанций (АЭС), 113 исследовательских ядерных установок, 12 промышленных предприятий топливного цикла, 8 научно–исследовательских организаций, работающих с ядерными материалами, 9 атомных судов с объектами их обеспечения, а также около 13 тыс. других предприятий и организаций, осуществляющих свою деятельность с использованием радиоактивных веществ и изделий на их основе. Практически все АЭС расположены в густонаселенной европейской части страны. В их 30–километровых зонах проживает более 4 млн человек. Кроме того, большую опасность для населения представляет система утилизации ядерных отходов, получаемых на этих объектах.</w:t>
      </w:r>
    </w:p>
    <w:p w14:paraId="071C0AA4"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Химически опасные объекты</w:t>
      </w:r>
    </w:p>
    <w:p w14:paraId="59D0ECE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Российской Федерации функционирует более 3,3 тыс. объектов экономики, располагающих значительными количествами аварийно химически опасных веществ (АХОВ). Более 50 % из них используют аммиак, около 35 % – хлор, 5 % – соляную кислоту. На отдельных объектах одновременно может находиться до нескольких тысяч АХОВ. Суммарный запас АХОВ на предприятиях страны достигает 700 тыс. т. Многие из этих предприятий располагаются в крупных городах с населением свыше 100 тыс. человек или вблизи них. Это прежде всего предприятия химической, нефтехимической и нефтеперерабатывающей промышленности.</w:t>
      </w:r>
    </w:p>
    <w:p w14:paraId="3F1C292A"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Пожаро– взрывоопасные объекты</w:t>
      </w:r>
    </w:p>
    <w:p w14:paraId="3663F74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нашей стране насчитывается свыше 8 тыс. пожаро–и взрывоопасных объектов. Наиболее часто взрывы и пожары происходят на предприятиях химической, нефтехимической и нефтеперерабатывающей отраслей промышленности. Они приводят, как правило, к разрушению промышленных и жилых зданий, поражению производственного персонала и населения, значительному материальному ущербу.</w:t>
      </w:r>
    </w:p>
    <w:p w14:paraId="3412B337"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Газо–и нефтепроводы</w:t>
      </w:r>
    </w:p>
    <w:p w14:paraId="4C721CF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настоящее время на предприятиях нефтяной и газовой промышленности, в геологоразведочных организациях находится в эксплуатации более 200 тыс. км магистральных нефтепроводов, около 350 тыс. км промысловых трубопроводов, 800 компрессорных и нефтеперекачивающих станций. Большая часть магистральных газопроводов, нефтепроводов и нефтепродуктопроводов введена в строй в 60—70–е гг. прошлого века. Поэтому сегодня доля нефтепроводов со сроком эксплуатации более 20 лет составляет 73 %, из них значительная часть эксплуатируется более 30 лет. Из этого следует, что существующая сеть нефтепроводов в значительной степени выработала свой ресурс и требует серьезной реконструкции. Основными причинами аварий на трубопроводах являются подземная коррозия металла (21 %), брак строительно–монтажных работ (21), дефекты труб и оборудования (14), механические повреждения (19 %).</w:t>
      </w:r>
    </w:p>
    <w:p w14:paraId="50CD5331"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Транспорт</w:t>
      </w:r>
    </w:p>
    <w:p w14:paraId="6FFD727D"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Ежегодно в Российской Федерации различными видами транспорта перевозится более 3,5 млрд т грузов, в том числе железнодорожным – около 50 %, автомобильным – 39, внутренним водным – 8, морским – 3 %. Ежесуточные перевозки людей превышают 100 млн человек: по железной дороге – 47 %, автотранспортом – 37, авиацией – 15, речными и морскими судами – 1 %. Наиболее опасен автомобильный транспорт, при эксплуатации которого погибает в среднем 33,415 чел. Для сравнения, в авиации этот показатель равен 1,065 чел. В железнодорожных авариях людские потери значительно ниже. Следует также отметить, что транспорт является серьезным источником опасности не только для пассажиров, но и для населения, проживающего в зонах транспортных магистралей, поскольку по ним перевозится большое количество легковоспламеняющихся, химических, радиоактивных, взрывчатых и других веществ, представляющих при аварии угрозу жизни и здоровью людей. Такие вещества составляют в общем объеме грузоперевозок около 12 %.</w:t>
      </w:r>
    </w:p>
    <w:p w14:paraId="691E10A1"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Гидротехнические сооружения</w:t>
      </w:r>
    </w:p>
    <w:p w14:paraId="4170EDF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настоящее время на территории Российской Федерации эксплуатируется более 30 тыс. водохранилищ (в том числе 60 крупных водохранилищ емкостью более 1 млрд м</w:t>
      </w:r>
      <w:r w:rsidRPr="009A7EFA">
        <w:rPr>
          <w:sz w:val="28"/>
          <w:szCs w:val="28"/>
          <w:vertAlign w:val="superscript"/>
        </w:rPr>
        <w:t>3</w:t>
      </w:r>
      <w:r w:rsidRPr="009A7EFA">
        <w:rPr>
          <w:sz w:val="28"/>
          <w:szCs w:val="28"/>
        </w:rPr>
        <w:t>) и несколько сотен накопителей промышленных стоков и отходов. Гидротехнические сооружения на 200 водохранилищах и 56 накопителях отходов находятся в аварийном состоянии (эксплуатируются без реконструкции более 50 лет), что может создать немало проблем. Они расположены, как правило, в черте или выше по течению крупных населенных пунктов и все являются объектами повышенного риска. Их разрушение может привести к катастрофическому затоплению обширных территорий, множества городов, сел и объектов экономики, к длительному прекращению судоходства, сельскохозяйственного и рыбопромыслового производства.</w:t>
      </w:r>
    </w:p>
    <w:p w14:paraId="24670CA1"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Объекты коммунального хозяйства</w:t>
      </w:r>
    </w:p>
    <w:p w14:paraId="205C50C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жилищно–коммунальном хозяйстве нашей страны функционирует около 2370 водопроводных и 1050 канализационных насосных станций, примерно 138 тыс. трансформаторных подстанций, свыше 51 тыс. котельных. Протяженность водопроводных сетей составляет приблизительно 185 тыс. км, тепловых (в двухтрубном исчислении) – 101 тыс. км и канализационных – около 105 тыс. км.</w:t>
      </w:r>
    </w:p>
    <w:p w14:paraId="1093EFC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На объектах коммунального хозяйства ежегодно происходит около 120 крупных аварий, материальный ущерб от которых исчисляется десятками миллиардов рублей. В последние годы каждая вторая авария происходила на сетях и объектах теплоснабжения, а каждая пятая – в системах водоснабжения и канализации.</w:t>
      </w:r>
    </w:p>
    <w:p w14:paraId="1661BCE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Основные причины техногенных аварий и катастроф заключаются в следующем:</w:t>
      </w:r>
    </w:p>
    <w:p w14:paraId="3E995C3D"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возрастает сложность производств, часто это связано с применением новых технологий, требующих высоких концентраций энергии, опасных для жизни человека веществ и оказывающих сильное воздействие на компоненты окружающей среды;</w:t>
      </w:r>
    </w:p>
    <w:p w14:paraId="1C7453F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уменьшается надежность производственного оборудования и транспортных средств в связи с высокой степенью износа;</w:t>
      </w:r>
    </w:p>
    <w:p w14:paraId="35C639B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нарушение технологической и трудовой дисциплины, низкий уровень подготовки работников в области безопасности.</w:t>
      </w:r>
    </w:p>
    <w:p w14:paraId="10A02B0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Кроме того, иногда причинами ряда аварий и техногенных катастроф являются различные опасные природные процессы и явления.</w:t>
      </w:r>
    </w:p>
    <w:p w14:paraId="6B9F31FC" w14:textId="77777777" w:rsidR="00D27B3A" w:rsidRPr="0053382D" w:rsidRDefault="00D27B3A" w:rsidP="009A7EFA">
      <w:pPr>
        <w:shd w:val="clear" w:color="auto" w:fill="FFFFFF"/>
        <w:spacing w:after="0" w:line="294" w:lineRule="atLeast"/>
        <w:ind w:left="0" w:firstLine="0"/>
        <w:jc w:val="left"/>
        <w:rPr>
          <w:b/>
          <w:bCs/>
          <w:sz w:val="28"/>
          <w:szCs w:val="28"/>
          <w:shd w:val="clear" w:color="auto" w:fill="FFFFFF"/>
        </w:rPr>
      </w:pPr>
    </w:p>
    <w:p w14:paraId="554D8236" w14:textId="77777777" w:rsidR="009A7EFA" w:rsidRPr="009A7EFA" w:rsidRDefault="00D27B3A" w:rsidP="009A7EFA">
      <w:pPr>
        <w:shd w:val="clear" w:color="auto" w:fill="FFFFFF"/>
        <w:spacing w:after="0" w:line="294" w:lineRule="atLeast"/>
        <w:ind w:left="0" w:firstLine="0"/>
        <w:jc w:val="left"/>
        <w:rPr>
          <w:sz w:val="28"/>
          <w:szCs w:val="28"/>
        </w:rPr>
      </w:pPr>
      <w:r w:rsidRPr="0053382D">
        <w:rPr>
          <w:b/>
          <w:bCs/>
          <w:sz w:val="28"/>
          <w:szCs w:val="28"/>
          <w:shd w:val="clear" w:color="auto" w:fill="FFFFFF"/>
        </w:rPr>
        <w:t>2</w:t>
      </w:r>
      <w:r w:rsidR="009A7EFA" w:rsidRPr="009A7EFA">
        <w:rPr>
          <w:b/>
          <w:bCs/>
          <w:sz w:val="28"/>
          <w:szCs w:val="28"/>
          <w:shd w:val="clear" w:color="auto" w:fill="FFFFFF"/>
        </w:rPr>
        <w:t>. Чрезвычайные ситуации военного характера</w:t>
      </w:r>
    </w:p>
    <w:p w14:paraId="1989409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За последние годы в мире произошли существенные изменения в военно–политической и социально–экономической областях. Специалисты считают, что одной из важных особенностей вооруженной борьбы сейчас и в будущем является то, что в ходе войны и военных конфликтов под ударами окажутся не только военные объекты и войска, но также объекты экономики и гражданское население. Вооруженные силы XXI века, по мнению зарубежных военных теоретиков, должны использоваться не столько для ведения традиционных военных действий, сколько для того, чтобы лишить противника возможности сопротивления за счет поражения его наиболее важных объектов экономики и инфраструктуры. Это может достигаться широким использованием сил, предназначенных для проведения специальных операций, ударами крылатых ракет воздушного и морского базирования, а также массированным использованием средств радиоэлектронной борьбы. Эти методы уже практически использовались США и НАТО при проведении операций в Ираке и Югославии. По мнению экспертов, военные действия приобретут значительно больший пространственный размах и станут более скоротечными, однако это не будет означать обязательного сокращения общей продолжительности боевых действий.</w:t>
      </w:r>
    </w:p>
    <w:p w14:paraId="417F94B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При возникновении локальных вооруженных конфликтов и развертывании широкомасштабных войн источниками чрезвычайных ситуаций военного характера будут являться опасности, возникающие при ведении военных действий или вследствие этих действий. Характеристика этих опасностей приведена в (таблице 1).</w:t>
      </w:r>
    </w:p>
    <w:p w14:paraId="5678B1E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Опасности военного времени имеют характерные, присущие только им особенности:</w:t>
      </w:r>
    </w:p>
    <w:p w14:paraId="6F4DD61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во–первых, они планируются, готовятся и проводятся людьми, поэтому имеют более сложный характер, чем природные и техногенные;</w:t>
      </w:r>
    </w:p>
    <w:p w14:paraId="181A1A4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во–вторых, средства поражения применяются тоже людьми, поэтому в реализации этих опасностей меньше стихийного и случайного, оружие применяется, как правило, в самый неподходящий момент для жертвы агрессии и в самом уязвимом для нее месте;</w:t>
      </w:r>
    </w:p>
    <w:p w14:paraId="3C6ED00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в–третьих, развитие средств нападения всегда опережает развитие адекватных средств защиты от их воздействия, поэтому в течение какого–то промежутка времени они имеют превосходство;</w:t>
      </w:r>
    </w:p>
    <w:p w14:paraId="022EE21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в–четвертых, для создания средств нападения применяются самые последние научные достижения, привлекаются лучшие специалисты и самая передовая научно–производственная база; это приводит к тому, что от некоторых средств поражения фактически невозможно защититься (ракетно–ядерное оружие);</w:t>
      </w:r>
    </w:p>
    <w:p w14:paraId="5BA4BF3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в–пятых, анализ тенденций эволюции военных опасностей свидетельствует о том, что будущие войны все больше будут приобретать террористический, антигуманный характер, а мирное население воюющих стран будет служить объектом вооруженного воздействия с целью подрыва воли и способности противника к сопротивлению.</w:t>
      </w:r>
    </w:p>
    <w:p w14:paraId="5A48443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Опасности военного характера будут возникать при применении ядерного, химического, биологического и обычных средств поражения.</w:t>
      </w:r>
    </w:p>
    <w:p w14:paraId="216D313F"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Ядерное оружие </w:t>
      </w:r>
      <w:r w:rsidRPr="009A7EFA">
        <w:rPr>
          <w:sz w:val="28"/>
          <w:szCs w:val="28"/>
        </w:rPr>
        <w:t>на сегодняшний день является самым мощным средством массового поражения. Поражающие факторы этого оружия – ударная волна, световое излучение, проникающая радиация, радиоактивное заражение и электромагнитный импульс (схема 3).</w:t>
      </w:r>
    </w:p>
    <w:p w14:paraId="7506F3C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По масштабам и характеру своего действия ядерное оружие существенно отличается от других средств вооруженной борьбы. Практически одновременное воздействие его поражающих факторов обусловливает комбинированный характер действия на людей, технику и сооружения.</w:t>
      </w:r>
    </w:p>
    <w:p w14:paraId="26C24A52"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Химическое оружие </w:t>
      </w:r>
      <w:r w:rsidRPr="009A7EFA">
        <w:rPr>
          <w:sz w:val="28"/>
          <w:szCs w:val="28"/>
        </w:rPr>
        <w:t>тоже является одним из видов оружия массового поражения. Его поражающее действие основано на использовании боевых токсичных химических веществ (БТХВ). К боевым токсичным химическим веществам относят отравляющие вещества (ОВ) и токсины, оказывающие поражающее действие на организм человека и животных, а также фитотоксиканты, которые могут применяться для поражения различных видов растительности.</w:t>
      </w:r>
    </w:p>
    <w:p w14:paraId="06A9F48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Разновидностью химического оружия являются бинарные химические боеприпасы. В этих боеприпасах заложен принцип отказа от использования готового токсичного продукта и перенесения конечной стадии технологического процесса получения ОВ в сам боеприпас. Эта стадия осуществляется в короткий промежуток времени после выстрела снаряда (пуска ракеты, сбрасывания бомбы). За это время в боеприпасе происходит разрушение устройств, изолирующих безопасные по отдельности компоненты ОВ и интенсивное перемешивание компонентов, что способствует быстрому протеканию реакции образования отравляющего вещества.</w:t>
      </w:r>
    </w:p>
    <w:p w14:paraId="411760A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Результатом применения химического оружия могут быть тяжелые экологические и генетические последствия, устранение которых потребует длительного времени и больших усилий.</w:t>
      </w:r>
    </w:p>
    <w:p w14:paraId="38E38637"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Бактериологическое оружие </w:t>
      </w:r>
      <w:r w:rsidRPr="009A7EFA">
        <w:rPr>
          <w:sz w:val="28"/>
          <w:szCs w:val="28"/>
        </w:rPr>
        <w:t>– это биологические средства (бактерии, вирусы, риккетсии, грибы и токсичные продукты их жизнедеятельности), распространяемые с помощью живых зараженных переносчиков заболеваний (грызунов, насекомых) или в виде порошков и суспензий с целью вызвать массовые заболевания людей, сельскохозяйственных животных и растений.</w:t>
      </w:r>
    </w:p>
    <w:p w14:paraId="0BA0B184"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качестве бактериальных средств могут быть использованы возбудители различных особо опасных инфекционных заболеваний: чумы, сибирской язвы, бруцеллеза, сапа, туляремии, холеры, желтой и других видов лихорадки, весенне–летнего энцефалита, сыпного и брюшного тифа, гриппа, малярии, дизентерии, натуральной оспы (таблица 2).</w:t>
      </w:r>
    </w:p>
    <w:p w14:paraId="2EC6DE0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Бактериологическое оружие обладает некоторыми особенностями, которые отличают его от других средств поражения.</w:t>
      </w:r>
    </w:p>
    <w:p w14:paraId="1E3FD064"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К ним следует отнести:</w:t>
      </w:r>
    </w:p>
    <w:p w14:paraId="112A41C1"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способность вызывать массовые заболевания людей и животных;</w:t>
      </w:r>
    </w:p>
    <w:p w14:paraId="1D29502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большая продолжительность действия (например, споровые формы бактерии сибирской язвы сохраняют поражающие свойства несколько лет);</w:t>
      </w:r>
    </w:p>
    <w:p w14:paraId="54F47CC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трудность обнаружения микроорганизмов и их токсинов во внешней среде;</w:t>
      </w:r>
    </w:p>
    <w:p w14:paraId="42638FE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способность болезнетворных микроорганизмов и их токсинов вместе с воздухом проникать в негерметизированные укрытия и помещения, заражая находящихся в них людей и животных.</w:t>
      </w:r>
    </w:p>
    <w:p w14:paraId="0094277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К </w:t>
      </w:r>
      <w:r w:rsidRPr="009A7EFA">
        <w:rPr>
          <w:b/>
          <w:bCs/>
          <w:sz w:val="28"/>
          <w:szCs w:val="28"/>
        </w:rPr>
        <w:t>обычным средствам поражения </w:t>
      </w:r>
      <w:r w:rsidRPr="009A7EFA">
        <w:rPr>
          <w:sz w:val="28"/>
          <w:szCs w:val="28"/>
        </w:rPr>
        <w:t>относят огневые и ударные средства, применяющие артиллерийские, зенитные, авиационные, стрелковые и инженерные боеприпасы, снаряженные обычным взрывчатым веществом, высокоточное оружие, боеприпасы объемного взрыва, зажигательные смеси и вещества, а также некоторые новейшие виды оружия (инфразвуковое, радиологическое, лазерное).</w:t>
      </w:r>
    </w:p>
    <w:p w14:paraId="4EBB1A48"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ряду высокоточных средств поражения особое место занимают крылатые ракеты. Эти ракеты оснащены сложной комбинированной системой управления, наводящей их на цели по заблаговременно составленным картам полета, в том числе на малых высотах, что затрудняет их обнаружение и многократно увеличивает вероятность поражения цели. Высокоточным оружием являются также управляемые авиационные бомбы, разведывательно–ударные, зенитные и противотанковые ракетные комплексы.</w:t>
      </w:r>
    </w:p>
    <w:p w14:paraId="7AEC276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последнее время широкое распространение получили боеприпасы объемного взрыва. Принцип действия таких боеприпасов (вакуумных бомб) основан на принципе подрыва топливно–воздушной смеси. Их основным поражающим фактором является ударная волна, мощность которой в несколько раз превышает энергию взрыва обычного взрывчатого вещества. Кроме того, при взрыве температура достигает 2500–3000 °C. В результате этого на месте взрыва образуется безжизненное пространство размером примерно с футбольное поле.</w:t>
      </w:r>
    </w:p>
    <w:p w14:paraId="50AF96C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Поражающее действие зажигательного оружия основано на непосредственном воздействии на человека высоких температур, создаваемых при горении зажигательных веществ и смесей. Зажигательное оружие подразделяют на зажигательные смеси (напалмы), металлизированные зажигательные смеси на основе нефтепродуктов (пирогель), термит и термитные составы, белый фосфор.</w:t>
      </w:r>
    </w:p>
    <w:p w14:paraId="7B37D80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последнее время значительную угрозу для России начинает представлять международный и внутригосударственный </w:t>
      </w:r>
      <w:r w:rsidRPr="009A7EFA">
        <w:rPr>
          <w:b/>
          <w:bCs/>
          <w:sz w:val="28"/>
          <w:szCs w:val="28"/>
        </w:rPr>
        <w:t>терроризм.</w:t>
      </w:r>
    </w:p>
    <w:p w14:paraId="2866B9C4"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мировой юридической практике этот вид угрозы безопасности жизнедеятельности рассматривается как опаснейшее преступление. По целям терроризм подразделяют на политический, националистический, религиозный, корыстный и безадресный, а по масштабам – на индивидуальный, групповой, государственный и международный.</w:t>
      </w:r>
    </w:p>
    <w:p w14:paraId="07F1638E"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Политический терроризм</w:t>
      </w:r>
      <w:r w:rsidRPr="009A7EFA">
        <w:rPr>
          <w:sz w:val="28"/>
          <w:szCs w:val="28"/>
        </w:rPr>
        <w:t> имеет целью завоевание политической власти в стране. Известно два типа такого терроризма. Левый терроризм, возникающий в результате социального конфликта, когда резко ухудшается экономическое положение государства и населения. Правый терроризм выражает стремление какой–то части общества к установлению реакционного тоталитарного режима. Как правило, он проникнут духом шовинизма, расизма, нацизма и антикоммунизма. Классовый терроризм является разновидностью политического. Однако его объектом являются не политики или общественные деятели, а представители определенного класса (социальной группы).</w:t>
      </w:r>
    </w:p>
    <w:p w14:paraId="5284FFC6"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Националистический терроризм</w:t>
      </w:r>
      <w:r w:rsidRPr="009A7EFA">
        <w:rPr>
          <w:sz w:val="28"/>
          <w:szCs w:val="28"/>
        </w:rPr>
        <w:t> организуется и проводится этническими группировками, которые стремятся добиться независимости от государства, либо обеспечить превосходство своей нации над другими. Целью такого терроризма может быть также защита территориальной целостности или сохранение своего этноса.</w:t>
      </w:r>
    </w:p>
    <w:p w14:paraId="535529D1"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Религиозный терроризм</w:t>
      </w:r>
      <w:r w:rsidRPr="009A7EFA">
        <w:rPr>
          <w:sz w:val="28"/>
          <w:szCs w:val="28"/>
        </w:rPr>
        <w:t> осуществляется обычно для того, чтобы утвердить свою религию в качестве главной. В этом случае объектом террора могут быть не только религиозные деятели, но и люди, исповедующие другую религию.</w:t>
      </w:r>
    </w:p>
    <w:p w14:paraId="05321D6E"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Корыстный терроризм</w:t>
      </w:r>
      <w:r w:rsidRPr="009A7EFA">
        <w:rPr>
          <w:sz w:val="28"/>
          <w:szCs w:val="28"/>
        </w:rPr>
        <w:t> имеет целью неправомерное получение финансовых средств путем захвата заложников. Иногда террористы вместе с финансовыми выдвигают и политические требования.</w:t>
      </w:r>
    </w:p>
    <w:p w14:paraId="6E9FCB04"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Безадресный (психологический) терроризм</w:t>
      </w:r>
      <w:r w:rsidRPr="009A7EFA">
        <w:rPr>
          <w:sz w:val="28"/>
          <w:szCs w:val="28"/>
        </w:rPr>
        <w:t> обычно не мотивирован. Психическая агрессия при этом является практически единственной причиной совершения террористического акта и носит демонстративный характер.</w:t>
      </w:r>
    </w:p>
    <w:p w14:paraId="033C524A"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Индивидуальный терроризм</w:t>
      </w:r>
      <w:r w:rsidRPr="009A7EFA">
        <w:rPr>
          <w:sz w:val="28"/>
          <w:szCs w:val="28"/>
        </w:rPr>
        <w:t> – это насилие, осуществляемое одним человеком по отношению к другим. Его еще можно охарактеризовать как личное восстание против общества.</w:t>
      </w:r>
    </w:p>
    <w:p w14:paraId="3C2DA1D9"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Групповой терроризм</w:t>
      </w:r>
      <w:r w:rsidRPr="009A7EFA">
        <w:rPr>
          <w:sz w:val="28"/>
          <w:szCs w:val="28"/>
        </w:rPr>
        <w:t> организуется и проводится группой людей, которая преследует определенные цели и имеет организационную структуру. Этот вид терроризма является наиболее распространенным и массовым.</w:t>
      </w:r>
    </w:p>
    <w:p w14:paraId="3DA6C7D1"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Государственный терроризм</w:t>
      </w:r>
      <w:r w:rsidRPr="009A7EFA">
        <w:rPr>
          <w:sz w:val="28"/>
          <w:szCs w:val="28"/>
        </w:rPr>
        <w:t> выражается в политике, которую проводят политические деятели и партии, стоящие у власти в стране. В качестве примеров проведения государственного террора можно привести деятельность фашистских режимов в Германии и Италии, режима Пол Пота в Камбодже.</w:t>
      </w:r>
    </w:p>
    <w:p w14:paraId="424C806E" w14:textId="77777777" w:rsidR="009A7EFA" w:rsidRPr="009A7EFA" w:rsidRDefault="009A7EFA" w:rsidP="009A7EFA">
      <w:pPr>
        <w:shd w:val="clear" w:color="auto" w:fill="FFFFFF"/>
        <w:spacing w:after="0" w:line="294" w:lineRule="atLeast"/>
        <w:ind w:left="0" w:firstLine="0"/>
        <w:jc w:val="left"/>
        <w:rPr>
          <w:sz w:val="28"/>
          <w:szCs w:val="28"/>
        </w:rPr>
      </w:pPr>
      <w:r w:rsidRPr="009A7EFA">
        <w:rPr>
          <w:i/>
          <w:iCs/>
          <w:sz w:val="28"/>
          <w:szCs w:val="28"/>
        </w:rPr>
        <w:t>Международный терроризм</w:t>
      </w:r>
      <w:r w:rsidRPr="009A7EFA">
        <w:rPr>
          <w:sz w:val="28"/>
          <w:szCs w:val="28"/>
        </w:rPr>
        <w:t>, как правило, проводится на территории нескольких стран. Он может осуществляться не только против граждан и различных организаций, но и в целом против государств. Ярким примером такого терроризма является разрушение зданий Всемирного торгового центра в США (2001), взрыв в метро в Москве (2004), взрывы в Испании (2004).</w:t>
      </w:r>
    </w:p>
    <w:p w14:paraId="0BE7DE32" w14:textId="77777777" w:rsidR="00D27B3A" w:rsidRPr="0053382D" w:rsidRDefault="00D27B3A" w:rsidP="009A7EFA">
      <w:pPr>
        <w:shd w:val="clear" w:color="auto" w:fill="FFFFFF"/>
        <w:spacing w:after="0" w:line="294" w:lineRule="atLeast"/>
        <w:ind w:left="0" w:firstLine="0"/>
        <w:jc w:val="left"/>
        <w:rPr>
          <w:b/>
          <w:bCs/>
          <w:sz w:val="28"/>
          <w:szCs w:val="28"/>
          <w:shd w:val="clear" w:color="auto" w:fill="FFFFFF"/>
        </w:rPr>
      </w:pPr>
    </w:p>
    <w:p w14:paraId="5943DCA9" w14:textId="77777777" w:rsidR="009A7EFA" w:rsidRPr="009A7EFA" w:rsidRDefault="00D27B3A" w:rsidP="009A7EFA">
      <w:pPr>
        <w:shd w:val="clear" w:color="auto" w:fill="FFFFFF"/>
        <w:spacing w:after="0" w:line="294" w:lineRule="atLeast"/>
        <w:ind w:left="0" w:firstLine="0"/>
        <w:jc w:val="left"/>
        <w:rPr>
          <w:sz w:val="28"/>
          <w:szCs w:val="28"/>
        </w:rPr>
      </w:pPr>
      <w:r w:rsidRPr="0053382D">
        <w:rPr>
          <w:b/>
          <w:bCs/>
          <w:sz w:val="28"/>
          <w:szCs w:val="28"/>
          <w:shd w:val="clear" w:color="auto" w:fill="FFFFFF"/>
        </w:rPr>
        <w:t>3</w:t>
      </w:r>
      <w:r w:rsidR="009A7EFA" w:rsidRPr="009A7EFA">
        <w:rPr>
          <w:b/>
          <w:bCs/>
          <w:sz w:val="28"/>
          <w:szCs w:val="28"/>
          <w:shd w:val="clear" w:color="auto" w:fill="FFFFFF"/>
        </w:rPr>
        <w:t>. Мероприятия по предупреждению возникновения и развития чрезвычайных ситуаций</w:t>
      </w:r>
    </w:p>
    <w:p w14:paraId="1B75179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Предупреждение чрезвычайных ситуаций как в части их предотвращения (снижения вероятности возникновения), так и в плане уменьшения потерь и ущерба от них (смягчения последствий) проводится по следующим направлениям:</w:t>
      </w:r>
    </w:p>
    <w:p w14:paraId="7616A75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мониторинг и прогнозирование чрезвычайных ситуаций;</w:t>
      </w:r>
    </w:p>
    <w:p w14:paraId="5E1D8F6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рациональное размещение производительных сил и поселений на территории страны с учетом природной и техногенной безопасности;</w:t>
      </w:r>
    </w:p>
    <w:p w14:paraId="2F12B56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накапливающегося разрушительного потенциала;</w:t>
      </w:r>
    </w:p>
    <w:p w14:paraId="7BC56A6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5F910B8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разработка и осуществление инженерно–технических мероприятий, направленных на предотвращение возникновения источников чрезвычайных ситуаций, смягчение их последствий, защиту населения и материальных средств;</w:t>
      </w:r>
    </w:p>
    <w:p w14:paraId="5A730BF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обучение производственного персонала и повышение технологической и трудовой дисциплины;</w:t>
      </w:r>
    </w:p>
    <w:p w14:paraId="0A9F9E4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подготовка объектов экономики и систем жизнеобеспечения населения к работе в условиях чрезвычайных ситуаций;</w:t>
      </w:r>
    </w:p>
    <w:p w14:paraId="28873068"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декларирование промышленной безопасности;</w:t>
      </w:r>
    </w:p>
    <w:p w14:paraId="6558C4D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лицензирование деятельности опасных производственных объектов;</w:t>
      </w:r>
    </w:p>
    <w:p w14:paraId="1985769B"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проведение государственной экспертизы в области предупреждения чрезвычайных ситуаций;</w:t>
      </w:r>
    </w:p>
    <w:p w14:paraId="3023D8C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государственный надзор и контроль по вопросам природной и техногенной безопасности;</w:t>
      </w:r>
    </w:p>
    <w:p w14:paraId="6A3EF951"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страхование ответственности за причинение вреда при эксплуатации опасного производственного объекта;</w:t>
      </w:r>
    </w:p>
    <w:p w14:paraId="0CEF81C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информирование населения о потенциальных природных и техногенных угрозах на территории проживания;</w:t>
      </w:r>
    </w:p>
    <w:p w14:paraId="5B52719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подготовка населения в области защиты от чрезвычайных ситуаций мирного и военного времени.</w:t>
      </w:r>
    </w:p>
    <w:p w14:paraId="04DD17A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Под </w:t>
      </w:r>
      <w:r w:rsidRPr="009A7EFA">
        <w:rPr>
          <w:b/>
          <w:bCs/>
          <w:sz w:val="28"/>
          <w:szCs w:val="28"/>
        </w:rPr>
        <w:t>мониторингом </w:t>
      </w:r>
      <w:r w:rsidRPr="009A7EFA">
        <w:rPr>
          <w:sz w:val="28"/>
          <w:szCs w:val="28"/>
        </w:rPr>
        <w:t>понимается система постоянного наблюдения за явлениями и процессами, происходящими в природе и техносфере, для предвидения нарастающих угроз для человека и среды его обитания. Главной целью мониторинга является предоставление данных для точного и достоверного прогноза чрезвычайных ситуаций на основе объединения интеллектуальных, информационных и технологических возможностей различных ведомств и организаций, занимающихся наблюдением за отдельными видами опасностей. Мониторинговая информация служит основой для прогнозирования, в результате которого получают гипотетические данные о будущем состоянии какого–либо объекта, явления, процесса.</w:t>
      </w:r>
    </w:p>
    <w:p w14:paraId="30E070E7"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Прогнозирование чрезвычайной ситуации </w:t>
      </w:r>
      <w:r w:rsidRPr="009A7EFA">
        <w:rPr>
          <w:sz w:val="28"/>
          <w:szCs w:val="28"/>
        </w:rPr>
        <w:t>– это опережающее предположение о вероятности возникновения и развития чрезвычайной ситуации на основе анализа причин ее возникновения и ее источника в прошлом и настоящем. Главным в этом процессе является информация об объекте прогнозирования, раскрывающая его поведение в прошлом и настоящем, а также закономерности этого поведения. В основе всех методов, способов и методик прогнозирования лежат эвристический и математический подходы. Суть эвристического подхода состоит в изучении и использовании мнений специалистов–экспертов. Этот подход применяется для прогнозирования процессов, формализовать которые нельзя. Математический подход заключается в использовании данных о некоторых характеристиках прогнозируемого объекта после их обработки математическими методами для получения зависимости, связывающей эти характеристики со временем, и вычислении с помощью найденной зависимости характеристик объекта в заданный момент времени. Этот подход предполагает активное применение моделирования или экстраполяции.</w:t>
      </w:r>
    </w:p>
    <w:p w14:paraId="2D58199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Прогнозирование в большинстве случаев является основой предупреждения чрезвычайных ситуаций природного и техногенного характера. В режиме повседневной деятельности прогнозируется возможность возникновения таких ситуаций: их место, время и интенсивность, возможные масштабы и другие характеристики. При возникновении чрезвычайной ситуации прогнозируется возможное развитие обстановки, эффективность тех или иных мер по ликвидации ситуации, необходимый состав сил и средств. Наиболее важным является прогноз вероятности возникновения чрезвычайной ситуации. Его результаты могут быть наиболее эффективно использованы для предотвращения многих аварий и катастроф, а также некоторых природных бедствий.</w:t>
      </w:r>
    </w:p>
    <w:p w14:paraId="27DAC798"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Рациональное размещение производительных сил и поселений на территории страны </w:t>
      </w:r>
      <w:r w:rsidRPr="009A7EFA">
        <w:rPr>
          <w:sz w:val="28"/>
          <w:szCs w:val="28"/>
        </w:rPr>
        <w:t>является эффективной совокупностью мер, обеспечивающих предотвращение значительной части чрезвычайных ситуаций (снижение вероятности их возникновения) и уменьшение в определенных пределах возможных потерь и ущерба от них (смягчение их последствий). Это размещение представляет собой меры по распределению и перераспределению по территории страны объектов экономики и хозяйственной инфраструктуры, а также населенных пунктов в соответствии с критериями их защищенности от чрезвычайных ситуаций природного и техногенного характера. Важной частью этих мероприятий является рациональное размещение потенциально опасных объектов и мест утилизации отходов. Объекты экономики размещают таким образом, чтобы они не попадали в зоны, в которых возможные природные и техногенные воздействия на них превышают допустимые нормативные. Объекты экономики должны находиться на таком расстоянии от жилых зон и друг от друга, которое обеспечивает их безопасность. Взрыво–и пожароопасные объекты и их элементы размещают с учетом защитных свойств и других особенностей местности. Потенциально опасные элементы радиационно - опасных объектов размещают на таком расстоянии, которое обеспечивает изоляцию реакторных блоков атомных станций друг от друга. Химически опасные объекты возводят на безопасном расстоянии от рек, водоемов, морского побережья, подземных водоносных слоев и размещают с подветренной стороны населенных пунктов и жилых зон. Биологически опасные объекты и их элементы располагают с учетом розы ветров в данной местности. Вокруг радиационно, химически и биологически опасных объектов создают санитарно–защитные зоны и зоны наблюдения. В санитарно–защитных зонах не допускается размещение жилых домов, детских дошкольных учреждений, учебных заведений и некоторых других объектов. Гидротехнические сооружения возводят таким образом, чтобы в зоны возможного катастрофического затопления попадало минимальное число объектов социального и хозяйственного назначения. Размещение населенных пунктов и объектов важного экономического значения в этих зонах не допускается.</w:t>
      </w:r>
    </w:p>
    <w:p w14:paraId="0F27D0DD"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Предотвратить большинство чрезвычайных ситуаций природного характера практически невозможно. </w:t>
      </w:r>
      <w:r w:rsidRPr="009A7EFA">
        <w:rPr>
          <w:sz w:val="28"/>
          <w:szCs w:val="28"/>
        </w:rPr>
        <w:t>Однако существует ряд опасных природных явлений и процессов, негативному развитию которых можно воспрепятствовать. Это может быть выполнено проведением мероприятий по предупреждению градобитий, заблаговременному спуску лавин и сбрасыванию селевых озер, образовавшихся в результате завалов русел горных рек. К мерам по предотвращению таких ситуаций могут быть отнесены также локализация или подавление природных очагов инфекций, вакцинация населения и сельскохозяйственных животных.</w:t>
      </w:r>
    </w:p>
    <w:p w14:paraId="05845C1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техногенной сфере работу по предотвращению аварий ведут в соответствии с их видами на конкретных объектах. В качестве мер, снижающих риск возможных ЧС, наиболее эффективными являются совершенствование технологических процессов; повышение качества технологического оборудования и его эксплуатационной надежности; своевременное обновление основных фондов; использование технически грамотной конструкторской и технологической документации, высококачественного сырья, материалов и комплектующих изделий; наличие квалифицированного персонала, создание и применение передовых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w:t>
      </w:r>
    </w:p>
    <w:p w14:paraId="41CCD15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Одним из направлений эффективного уменьшения масштабов чрезвычайных ситуаций является </w:t>
      </w:r>
      <w:r w:rsidRPr="009A7EFA">
        <w:rPr>
          <w:b/>
          <w:bCs/>
          <w:sz w:val="28"/>
          <w:szCs w:val="28"/>
        </w:rPr>
        <w:t>строительство и использование защитных сооружений различного назначения. </w:t>
      </w:r>
      <w:r w:rsidRPr="009A7EFA">
        <w:rPr>
          <w:sz w:val="28"/>
          <w:szCs w:val="28"/>
        </w:rPr>
        <w:t>К ним следует отнести гидротехнические защитные сооружения, предохраняющие водотоки и водоемы от распространения радиоактивного загрязнения, а также сооружения, защищающие сушу и гидросферу от некоторых других поверхностных загрязнений. Плотины, шлюзы, насыпи, дамбы и укрепление берегов используют для защиты от наводнений. Важная роль в деле снижения ущерба окружающей природной среде отведена коммунальным и промышленным очистным сооружениям. Для уменьшения негативного воздействия оползней, селей, обвалов, осыпей и лавин в горной местности применяют защитные инженерные сооружения на коммуникациях и в населенных пунктах. Для смягчения эрозивных процессов используют защитные лесонасаждения. Для защиты персонала объектов экономики и населения от опасностей военного времени, а также от чрезвычайных ситуаций природного и техногенного характера используются защитные сооружения гражданской обороны.</w:t>
      </w:r>
    </w:p>
    <w:p w14:paraId="6987D64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Одним из направлений уменьшения масштабов чрезвычайных ситуаций является проведение мероприятий по повышению физической стойкости объектов во время стихийных бедствий, аварий, природных и техногенных катастроф. К этим мероприятиям, прежде всего, следует отнести сейсмостойкое строительство в сейсмоопасных районах и сейсмоукрепление на этих территориях зданий и сооружений, построенных ранее без учета сейсмичности, а также повышение физической стойкости особо важных объектов, защита уникального оборудования, культурных, исторических, государственных ценностей, резервов наиболее важных ресурсов.</w:t>
      </w:r>
    </w:p>
    <w:p w14:paraId="1B34AD00"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Эффективно содействует уменьшению масштабов чрезвычайных ситуаций (особенно в части потерь) создание и применение систем оповещения населения, персонала и органов управления, прежде всего системы централизованного оповещения на федеральном, региональном, территориальном, местном и объектовом уровнях. </w:t>
      </w:r>
      <w:r w:rsidRPr="009A7EFA">
        <w:rPr>
          <w:sz w:val="28"/>
          <w:szCs w:val="28"/>
        </w:rPr>
        <w:t>Благодаря этой системе можно в кратчайшие сроки оповестить об опасности большую часть населения страны или отдельных территорий. Своевременное оповещение позволяет принять меры по защите населения и тем самым снизить потери. На потенциально опасных объектах функционируют локальные системы оповещения, управляемые дежурным персоналом объекта или специалистами централизованной системы оповещения города. Задачей локальной системы оповещения является своевременное оповещение об опасности людей, проживающих вблизи потенциально опасного объекта. На случай, если дежурный персонал не сможет своевременно привести в действие систему оповещения, создают локальные или объединенные автоматизированные системы обнаружения опасных природных и техногенных факторов и оповещения о них. Такие автоматизированные системы контроля радиационной обстановки уже применяются на некоторых отечественных АЭС.</w:t>
      </w:r>
    </w:p>
    <w:p w14:paraId="4EDDA3D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Одним из важнейших мероприятий по предупреждению возникновения и развития чрезвычайных ситуаций, прежде всего техногенного характера, является обучение производственного персонала и повышение технологической и трудовой дисциплины.</w:t>
      </w:r>
    </w:p>
    <w:p w14:paraId="27E3CDA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Сложившаяся в последние годы ситуация в области эксплуатации промышленных производств, особенно потенциально опасных, характеризуется высоким уровнем аварийности и травматизма. Пожары, взрывы, выбросы токсичных продуктов и другие аварийные ситуации на производстве часто становятся причиной чрезвычайных ситуаций. Несмотря на значительные усилия в области разработки технических систем безопасности и защиты, показатели аварийности в нашей стране в последние годы значительно выросли. В большинстве случаев это связано с низкой обученностью персонала и несоблюдением технологической и трудовой дисциплины. По причине «человеческого фактора» происходит более половины всех техногенных аварий и катастроф на объектах экономики, промышленного и сельскохозяйственного производства, наземном, воздушном и водном транспорте.</w:t>
      </w:r>
    </w:p>
    <w:p w14:paraId="6954F88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соответствии с действующим законодательством работник несет ответственность за свою производственную деятельность в пределах собственной (аттестационной или лицензируемой) обученности, а также информированности об опасностях при исполнении своих функций на рабочем месте.</w:t>
      </w:r>
    </w:p>
    <w:p w14:paraId="7BD0093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Поэтому повышается значимость непрерывного и дополнительного обучения и информирования работников. Трудовым кодексом Российской Федерации, который принят Государственной Думой РФ в декабре 2001 г., предусмотрены обязанности и права как работодателей, так и работников по профессиональной подготовке и переподготовке, а также соблюдению трудовой и технологической дисциплины и требований охраны труда. Много внимания этим вопросам уделяется и в других законодательных и нормативных актах, особенно регламентирующих деятельность в опасных сферах. Так, в статье 10 Федерального закона РФ «О промышленной безопасности опасных производственных объектов» говорится об обязанности организации, эксплуатирующей такой объект «обучать работников действиям в случае аварии или инцидента на опасном производственном объекте».</w:t>
      </w:r>
    </w:p>
    <w:p w14:paraId="76FF8F6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Профессиональная подготовка работника включает в себя:</w:t>
      </w:r>
    </w:p>
    <w:p w14:paraId="452E24D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первичный инструктаж по безопасным методам работы для вновь принятого или переведенного из одного цеха в другой работника (проводится мастером или начальником цеха);</w:t>
      </w:r>
    </w:p>
    <w:p w14:paraId="1647F04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ежеквартальный инструктаж по безопасным методам работы и содержанию планов ликвидации аварий и эвакуации персонала (проводятся руководителем организации);</w:t>
      </w:r>
    </w:p>
    <w:p w14:paraId="60DA632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повышение квалификации рабочих по специальным программам в соответствии с «Типовым положением» (проводится аттестованными преподавателями).</w:t>
      </w:r>
    </w:p>
    <w:p w14:paraId="351BD82B"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Противоаварийная подготовка персонала предусматривает выполнение следующих мероприятий:</w:t>
      </w:r>
    </w:p>
    <w:p w14:paraId="0840B82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разработка планов ликвидации аварий в цехах и на объектах, подконтрольных Госгортехнадзору России; а также подготовка планов эвакуации персонала цехов и объектов в случае возникновения аварий;</w:t>
      </w:r>
    </w:p>
    <w:p w14:paraId="35E54B11"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первичный инструктаж по действиям в соответствии с планами ликвидации аварий и эвакуации персонала для вновь принятых или переведенных из цеха в цех рабочих (проводится мастером или начальником цеха);</w:t>
      </w:r>
    </w:p>
    <w:p w14:paraId="387DAD08"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ежеквартальный инструктаж по действиям в соответствии с планами ликвидации аварий и эвакуации персонала (проводится руководителем организации).</w:t>
      </w:r>
    </w:p>
    <w:p w14:paraId="4863EE4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соответствии с Федеральным законом РФ «О защите населения и территорий от чрезвычайных ситуаций природного и техногенного характера», а также постановлением Правительства Российской Федерации от 4 сентября 2003 г. № 547 предусмотрено обязательное обучение всех работников предприятий, учреждений и организаций правилам поведения, способам защиты и действиям в чрезвычайных ситуациях. Занятия с ними проводятся по месту работы в соответствии с программами, разработанными с учетом особенностей производства. Работники также принимают участие в специальных учениях и тренировках. Для руководителей всех уровней, кроме того, предусмотрено обязательное повышение квалификации в области гражданской обороны и защиты от чрезвычайных ситуаций при назначении на должность, а в последующем не реже одного раза в пять лет.</w:t>
      </w:r>
    </w:p>
    <w:p w14:paraId="3CB95351"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К мерам, уменьшающим масштабы чрезвычайных ситуаций, следует отнести </w:t>
      </w:r>
      <w:r w:rsidRPr="009A7EFA">
        <w:rPr>
          <w:sz w:val="28"/>
          <w:szCs w:val="28"/>
        </w:rPr>
        <w:t>также поддержание в готовности убежищ и укрытий, санитарно–эпидемические и ветеринарно - противоэпизоотические мероприятия, эвакуацию населения из неблагоприятных или потенциально опасных зон, обучение населения, поддержание в готовности органов управления и сил и многое другое, а также декларирование промышленной безопасности объекта</w:t>
      </w:r>
      <w:r w:rsidRPr="009A7EFA">
        <w:rPr>
          <w:b/>
          <w:bCs/>
          <w:sz w:val="28"/>
          <w:szCs w:val="28"/>
        </w:rPr>
        <w:t>. </w:t>
      </w:r>
      <w:r w:rsidRPr="009A7EFA">
        <w:rPr>
          <w:sz w:val="28"/>
          <w:szCs w:val="28"/>
        </w:rPr>
        <w:t>Декларация промышленной безопасности разрабатывается на каждом промышленном объекте, деятельность которого связана с повышенной опасностью. Она обеспечивает контроль за соблюдением мер безопасности и позволяет оценить достаточность и эффективность мероприятий по предупреждению и ликвидации чрезвычайных ситуаций.</w:t>
      </w:r>
    </w:p>
    <w:p w14:paraId="2CBE1A6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Деятельность, связанная с проектированием потенциально опасных объектов промышленности и транспорта, их строительством (реконструкцией), вводом и выводом из эксплуатации, работой на конкретной территории, осуществляется только на основе лицензии, выданной федеральным или территориальным органом исполнительной власти, специально уполномоченным в области промышленной безопасности. Лицензия является официальным государственным разрешительным документом, удостоверяющим право ее владельца на осуществление определенного вида (видов) деятельности на данной территории в течение установленного срока при соблюдении им заранее оговоренных требований и условий.</w:t>
      </w:r>
    </w:p>
    <w:p w14:paraId="1406A77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Для реализации мер по обеспечению природной и техногенной безопасности объектов различного назначения еще на стадии их проектирования осуществляется государственная экспертиза в области защиты населения и территорий от чрезвычайных ситуаций.</w:t>
      </w:r>
    </w:p>
    <w:p w14:paraId="5E52A0B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Государственной экспертизе в этой области подлежат:</w:t>
      </w:r>
    </w:p>
    <w:p w14:paraId="22EBB62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градостроительная документация;</w:t>
      </w:r>
    </w:p>
    <w:p w14:paraId="47B8398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проектная документация на строительство, расширение, реконструкцию, техническое перевооружение, снятие с эксплуатации и ликвидацию объектов промышленного и социального назначения, которые могут быть источником чрезвычайных ситуаций или могут влиять на обеспечение защиты населения и территорий от чрезвычайных ситуаций;</w:t>
      </w:r>
    </w:p>
    <w:p w14:paraId="0182F85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проекты защитных сооружений различного назначения.</w:t>
      </w:r>
    </w:p>
    <w:p w14:paraId="187CBE8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Государственная экспертиза по указанным объектам проводится независимо от источников финансирования, организационно–правовых форм и принадлежности объекта на всех стадиях (этапах) разработки документации.</w:t>
      </w:r>
    </w:p>
    <w:p w14:paraId="04A4F924"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Важным элементом общей деятельности по предупреждению чрезвычайных ситуаций природного и техногенного характера является </w:t>
      </w:r>
      <w:r w:rsidRPr="009A7EFA">
        <w:rPr>
          <w:b/>
          <w:bCs/>
          <w:sz w:val="28"/>
          <w:szCs w:val="28"/>
        </w:rPr>
        <w:t>государственный надзор и контроль в области защиты населения и территорий от чрезвычайных ситуаций. </w:t>
      </w:r>
      <w:r w:rsidRPr="009A7EFA">
        <w:rPr>
          <w:sz w:val="28"/>
          <w:szCs w:val="28"/>
        </w:rPr>
        <w:t>Его целью является проверка полноты выполнения мероприятий по предупреждению чрезвычайных ситуаций и готовности соответствующих должностных лиц, сил и средств к действиям в случае их возникновения. Государственный надзор и контроль осуществляют федеральные органы исполнительной власти и органы исполнительной власти субъектов Российской Федерации. По результатам надзорной и контрольной деятельности в области защиты населения и территорий разрабатываются рекомендации, направленные на снижение риска и уменьшение масштабов чрезвычайных ситуаций, а также обязательные для исполнения решения о расследовании причин возникновения чрезвычайных ситуаций.</w:t>
      </w:r>
    </w:p>
    <w:p w14:paraId="47F68161"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Эффективным инструментом частичной компенсации ущербов от чрезвычайных ситуаций природного и техногенного характера является </w:t>
      </w:r>
      <w:r w:rsidRPr="009A7EFA">
        <w:rPr>
          <w:b/>
          <w:bCs/>
          <w:sz w:val="28"/>
          <w:szCs w:val="28"/>
        </w:rPr>
        <w:t>страхование природных и техногенных рисков. </w:t>
      </w:r>
      <w:r w:rsidRPr="009A7EFA">
        <w:rPr>
          <w:sz w:val="28"/>
          <w:szCs w:val="28"/>
        </w:rPr>
        <w:t>Оно защищает имущественные и другие интересы граждан и юридических лиц в случае наступления событий (страховых случаев), определенных договором страхования или действующим законодательством.</w:t>
      </w:r>
    </w:p>
    <w:p w14:paraId="56CE374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Огромный потенциал в деле снижения рисков чрезвычайных ситуаций заключается в использовании для оперативного информирования и оповещения населения комплексной системы, включающей в себя </w:t>
      </w:r>
      <w:r w:rsidRPr="009A7EFA">
        <w:rPr>
          <w:b/>
          <w:bCs/>
          <w:sz w:val="28"/>
          <w:szCs w:val="28"/>
        </w:rPr>
        <w:t>федеральные, региональные и местные информационные центры, </w:t>
      </w:r>
      <w:r w:rsidRPr="009A7EFA">
        <w:rPr>
          <w:sz w:val="28"/>
          <w:szCs w:val="28"/>
        </w:rPr>
        <w:t>соединенные с различными оконечными устройствами отображения информации. Такими устройствами в местах массового пребывания людей наружные и внутренние электронные табло с видеокамерами (для обеспечения обратной связи и профилактического наблюдения). В других местах оконечными устройствами могут служить мобильные телефоны, портативные компьютеры с беспроводным выходом в Интернет, бытовые радио–и телеприемники. На указанные устройства может выводиться информация о возможных чрезвычайных ситуациях, характере их поражающих факторов, правилах безопасного поведения, сигналы оповещения. Наличие обратной связи позволяет в этом случае осуществлять интерактивный процесс обучения, а также профилактическое наблюдение и мониторинг мест массового пребывания людей.</w:t>
      </w:r>
    </w:p>
    <w:p w14:paraId="402B501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Информация о прогнозируемых и возникших чрезвычайных ситуациях, их последствиях, о состоянии радиационной, химической, медико–биологической, взрывной, пожарной и экологической безопасности на соответствующих территориях должна быть правдивой и своевременной. Сокрытие, несвоевременное представление, либо представление заведомо ложной информации недопустимо и влечет за собой ответственность в соответствии с законодательством Российской Федерации.</w:t>
      </w:r>
    </w:p>
    <w:p w14:paraId="58AC967D" w14:textId="77777777" w:rsidR="009A7EFA" w:rsidRPr="009A7EFA" w:rsidRDefault="009A7EFA" w:rsidP="009A7EFA">
      <w:pPr>
        <w:shd w:val="clear" w:color="auto" w:fill="FFFFFF"/>
        <w:spacing w:after="0" w:line="294" w:lineRule="atLeast"/>
        <w:ind w:left="0" w:firstLine="0"/>
        <w:jc w:val="left"/>
        <w:rPr>
          <w:sz w:val="28"/>
          <w:szCs w:val="28"/>
        </w:rPr>
      </w:pPr>
      <w:r w:rsidRPr="009A7EFA">
        <w:rPr>
          <w:b/>
          <w:bCs/>
          <w:sz w:val="28"/>
          <w:szCs w:val="28"/>
        </w:rPr>
        <w:t>В настоящее время особое значение приобретает борьба с терроризмом. </w:t>
      </w:r>
      <w:r w:rsidRPr="009A7EFA">
        <w:rPr>
          <w:sz w:val="28"/>
          <w:szCs w:val="28"/>
        </w:rPr>
        <w:t>В связи с этим разрабатывается и осуществляется комплекс следующих мероприятий:</w:t>
      </w:r>
    </w:p>
    <w:p w14:paraId="70161738"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уточнение перечня объектов и систем жизнеобеспечения, наиболее вероятных для проведения на них террористических актов;</w:t>
      </w:r>
    </w:p>
    <w:p w14:paraId="1A85A91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разработка на объектах экономики мероприятий по предотвращению несанкционированного проникновения посторонних лиц и прогнозирование возможных чрезвычайных ситуаций на них в случае террористических актов;</w:t>
      </w:r>
    </w:p>
    <w:p w14:paraId="14B3D668"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внедрение системы страхования ответственности за причинение вреда гражданам, в том числе и от аварий в результате террористических актов;</w:t>
      </w:r>
    </w:p>
    <w:p w14:paraId="5235167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осуществление лицензирования деятельности опасных производств, декларирование безопасности и повышение готовности к локализации и ликвидации аварий, в том числе в результате террористических актов;</w:t>
      </w:r>
    </w:p>
    <w:p w14:paraId="59ABC66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подготовка специальных разведывательных групп для обнаружения и идентификации опасных веществ, использование которых возможно при совершении террористических актов;</w:t>
      </w:r>
    </w:p>
    <w:p w14:paraId="2DE6F18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определение перечня и разработка специальных мероприятий по обнаружению и обезвреживанию средств совершения технологических террористических актов.</w:t>
      </w:r>
    </w:p>
    <w:p w14:paraId="0FCB890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В качестве профилактических мер на объектах целесообразно использовать следующее:</w:t>
      </w:r>
    </w:p>
    <w:p w14:paraId="0E55917D"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ужесточение пропускного режима при входе и въезде на территорию;</w:t>
      </w:r>
    </w:p>
    <w:p w14:paraId="03BB331E"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установка систем сигнализации, аудио–и видеозаписи;</w:t>
      </w:r>
    </w:p>
    <w:p w14:paraId="3FA4BD0C"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тщательный подбор и проверка кадров;</w:t>
      </w:r>
    </w:p>
    <w:p w14:paraId="2DF5433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использование специальных средств и приборов обнаружения взрывчатых веществ;</w:t>
      </w:r>
    </w:p>
    <w:p w14:paraId="35203DE4"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организация и проведение совместно с сотрудниками правоохранительных органов инструктажей и практических занятий с работающим персоналом;</w:t>
      </w:r>
    </w:p>
    <w:p w14:paraId="30F33469"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 регулярный осмотр территорий и помещений. На каждом отдельном объекте экономики с учетом его специфики специалисты разрабатывают и осуществляют конкретные мероприятия.</w:t>
      </w:r>
    </w:p>
    <w:p w14:paraId="7D2E7F26" w14:textId="77777777" w:rsidR="009A7EFA" w:rsidRPr="009A7EFA" w:rsidRDefault="009A7EFA" w:rsidP="009A7EFA">
      <w:pPr>
        <w:shd w:val="clear" w:color="auto" w:fill="FFFFFF"/>
        <w:spacing w:after="0" w:line="294" w:lineRule="atLeast"/>
        <w:ind w:left="0" w:firstLine="0"/>
        <w:jc w:val="left"/>
        <w:rPr>
          <w:sz w:val="28"/>
          <w:szCs w:val="28"/>
        </w:rPr>
      </w:pPr>
    </w:p>
    <w:p w14:paraId="7BD0E14B" w14:textId="77777777" w:rsidR="009A7EFA" w:rsidRPr="009A7EFA" w:rsidRDefault="009A7EFA" w:rsidP="009A7EFA">
      <w:pPr>
        <w:shd w:val="clear" w:color="auto" w:fill="FFFFFF"/>
        <w:spacing w:after="0" w:line="294" w:lineRule="atLeast"/>
        <w:ind w:left="0" w:firstLine="0"/>
        <w:jc w:val="left"/>
        <w:rPr>
          <w:sz w:val="28"/>
          <w:szCs w:val="28"/>
        </w:rPr>
      </w:pPr>
    </w:p>
    <w:p w14:paraId="175FEA44" w14:textId="77777777" w:rsidR="009A7EFA" w:rsidRPr="009A7EFA" w:rsidRDefault="009A7EFA" w:rsidP="009A7EFA">
      <w:pPr>
        <w:shd w:val="clear" w:color="auto" w:fill="FFFFFF"/>
        <w:spacing w:after="0" w:line="294" w:lineRule="atLeast"/>
        <w:ind w:left="0" w:firstLine="0"/>
        <w:jc w:val="left"/>
        <w:rPr>
          <w:sz w:val="28"/>
          <w:szCs w:val="28"/>
        </w:rPr>
      </w:pPr>
    </w:p>
    <w:p w14:paraId="55AAFB75" w14:textId="77777777" w:rsidR="009A7EFA" w:rsidRPr="009A7EFA" w:rsidRDefault="0053382D" w:rsidP="0053382D">
      <w:pPr>
        <w:shd w:val="clear" w:color="auto" w:fill="FFFFFF"/>
        <w:spacing w:after="0" w:line="294" w:lineRule="atLeast"/>
        <w:ind w:left="0" w:firstLine="0"/>
        <w:jc w:val="center"/>
        <w:rPr>
          <w:sz w:val="28"/>
          <w:szCs w:val="28"/>
        </w:rPr>
      </w:pPr>
      <w:r w:rsidRPr="0053382D">
        <w:rPr>
          <w:b/>
          <w:bCs/>
          <w:sz w:val="28"/>
          <w:szCs w:val="28"/>
        </w:rPr>
        <w:t>Контрольные</w:t>
      </w:r>
      <w:r w:rsidR="009A7EFA" w:rsidRPr="009A7EFA">
        <w:rPr>
          <w:b/>
          <w:bCs/>
          <w:i/>
          <w:iCs/>
          <w:sz w:val="28"/>
          <w:szCs w:val="28"/>
        </w:rPr>
        <w:t xml:space="preserve"> вопросы</w:t>
      </w:r>
    </w:p>
    <w:p w14:paraId="1B7D9FA8" w14:textId="77777777" w:rsidR="009A7EFA" w:rsidRPr="009A7EFA" w:rsidRDefault="009A7EFA" w:rsidP="009A7EFA">
      <w:pPr>
        <w:shd w:val="clear" w:color="auto" w:fill="FFFFFF"/>
        <w:spacing w:after="0" w:line="294" w:lineRule="atLeast"/>
        <w:ind w:left="0" w:firstLine="0"/>
        <w:jc w:val="left"/>
        <w:rPr>
          <w:sz w:val="28"/>
          <w:szCs w:val="28"/>
        </w:rPr>
      </w:pPr>
    </w:p>
    <w:p w14:paraId="3D62B5F1" w14:textId="77777777" w:rsidR="009A7EFA" w:rsidRPr="009A7EFA" w:rsidRDefault="009A7EFA" w:rsidP="009A7EFA">
      <w:pPr>
        <w:shd w:val="clear" w:color="auto" w:fill="FFFFFF"/>
        <w:spacing w:after="0" w:line="294" w:lineRule="atLeast"/>
        <w:ind w:left="0" w:firstLine="0"/>
        <w:jc w:val="left"/>
        <w:rPr>
          <w:sz w:val="28"/>
          <w:szCs w:val="28"/>
        </w:rPr>
      </w:pPr>
    </w:p>
    <w:p w14:paraId="0EEAA416" w14:textId="77777777" w:rsidR="009A7EFA" w:rsidRPr="009A7EFA" w:rsidRDefault="0062771A" w:rsidP="009A7EFA">
      <w:pPr>
        <w:shd w:val="clear" w:color="auto" w:fill="FFFFFF"/>
        <w:spacing w:after="0" w:line="294" w:lineRule="atLeast"/>
        <w:ind w:left="0" w:firstLine="0"/>
        <w:jc w:val="left"/>
        <w:rPr>
          <w:sz w:val="28"/>
          <w:szCs w:val="28"/>
        </w:rPr>
      </w:pPr>
      <w:r>
        <w:rPr>
          <w:sz w:val="28"/>
          <w:szCs w:val="28"/>
        </w:rPr>
        <w:t>1</w:t>
      </w:r>
      <w:r w:rsidR="009A7EFA" w:rsidRPr="009A7EFA">
        <w:rPr>
          <w:sz w:val="28"/>
          <w:szCs w:val="28"/>
        </w:rPr>
        <w:t>. Какими причинами обусловлено возникновение чрезвычайных ситуаций техногенного характера?</w:t>
      </w:r>
    </w:p>
    <w:p w14:paraId="5AA5A90C" w14:textId="77777777" w:rsidR="009A7EFA" w:rsidRPr="009A7EFA" w:rsidRDefault="0062771A" w:rsidP="009A7EFA">
      <w:pPr>
        <w:shd w:val="clear" w:color="auto" w:fill="FFFFFF"/>
        <w:spacing w:after="0" w:line="294" w:lineRule="atLeast"/>
        <w:ind w:left="0" w:firstLine="0"/>
        <w:jc w:val="left"/>
        <w:rPr>
          <w:sz w:val="28"/>
          <w:szCs w:val="28"/>
        </w:rPr>
      </w:pPr>
      <w:r>
        <w:rPr>
          <w:sz w:val="28"/>
          <w:szCs w:val="28"/>
        </w:rPr>
        <w:t>2</w:t>
      </w:r>
      <w:r w:rsidR="009A7EFA" w:rsidRPr="009A7EFA">
        <w:rPr>
          <w:sz w:val="28"/>
          <w:szCs w:val="28"/>
        </w:rPr>
        <w:t>. Какие объекты экономики в случае производственной аварии на них могут представлять серьезную опасность для населения и окружающей среды?</w:t>
      </w:r>
    </w:p>
    <w:p w14:paraId="20530F06"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4. Какие факторы, связанные с деятельностью человека, могут служить причиной возникновения чрезвычайных ситуаций техногенного характера?</w:t>
      </w:r>
    </w:p>
    <w:p w14:paraId="2D740E9B"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5. Подберите примеры наиболее характерных чрезвычайных ситуаций природного и техногенного характера, случившихся в районе вашего проживания, проанализируйте причины их возникновения и последствия.</w:t>
      </w:r>
    </w:p>
    <w:p w14:paraId="5861175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6. Перечислите виды чрезвычайных ситуаций, которые относятся к ЧС природного характера.</w:t>
      </w:r>
    </w:p>
    <w:p w14:paraId="1FC945F1"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7. Какие чрезвычайные ситуации классифицируются как ЧС техногенного характера?</w:t>
      </w:r>
    </w:p>
    <w:p w14:paraId="078CE028"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8. Какие критерии положены в основу классификации чрезвычайных ситуаций в соответствии с масштабом их распространения и тяжестью последствий? Перечислите виды таких ситуаций.</w:t>
      </w:r>
    </w:p>
    <w:p w14:paraId="42801B7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9. Какую опасность для мирного населения представляют сегодня вооруженные конфликты?</w:t>
      </w:r>
    </w:p>
    <w:p w14:paraId="47A9D81A"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10</w:t>
      </w:r>
      <w:r w:rsidRPr="009A7EFA">
        <w:rPr>
          <w:i/>
          <w:iCs/>
          <w:sz w:val="28"/>
          <w:szCs w:val="28"/>
        </w:rPr>
        <w:t>. </w:t>
      </w:r>
      <w:r w:rsidRPr="009A7EFA">
        <w:rPr>
          <w:sz w:val="28"/>
          <w:szCs w:val="28"/>
        </w:rPr>
        <w:t>Назовите основные источники чрезвычайных ситуаций военного характера.</w:t>
      </w:r>
    </w:p>
    <w:p w14:paraId="59D448AB"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11. Какие виды оружия массового поражения вы знаете? Кратко охарактеризуйте каждый из них.</w:t>
      </w:r>
    </w:p>
    <w:p w14:paraId="3FF49F30"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12. Какие средства поражения относятся к обычному оружию?</w:t>
      </w:r>
    </w:p>
    <w:p w14:paraId="268BD0D3"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13. Обоснуйте необходимость совершенствования системы гражданской обороны для защиты населения в современных условиях.</w:t>
      </w:r>
    </w:p>
    <w:p w14:paraId="5CD70711"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14. Дайте характеристику основных видов современного терроризма.</w:t>
      </w:r>
    </w:p>
    <w:p w14:paraId="4036FDE7"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15. Какие мероприятия проводятся в нашей стране для предупреждения возникновения и развития чрезвычайных ситуаций?</w:t>
      </w:r>
    </w:p>
    <w:p w14:paraId="18B761E2"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16. Проведение каких мероприятий на объекте экономики будет способствовать предотвращению техногенных чрезвычайных ситуаций?</w:t>
      </w:r>
    </w:p>
    <w:p w14:paraId="4E32E235" w14:textId="77777777" w:rsidR="009A7EFA" w:rsidRPr="009A7EFA" w:rsidRDefault="009A7EFA" w:rsidP="009A7EFA">
      <w:pPr>
        <w:shd w:val="clear" w:color="auto" w:fill="FFFFFF"/>
        <w:spacing w:after="0" w:line="294" w:lineRule="atLeast"/>
        <w:ind w:left="0" w:firstLine="0"/>
        <w:jc w:val="left"/>
        <w:rPr>
          <w:sz w:val="28"/>
          <w:szCs w:val="28"/>
        </w:rPr>
      </w:pPr>
      <w:r w:rsidRPr="009A7EFA">
        <w:rPr>
          <w:sz w:val="28"/>
          <w:szCs w:val="28"/>
        </w:rPr>
        <w:t>17. На каких объектах экономики, и с какими целями создаются локальные системы оповещения о возникновении чрезвычайных ситуаций?</w:t>
      </w:r>
    </w:p>
    <w:p w14:paraId="111CF38F" w14:textId="77777777" w:rsidR="009A7EFA" w:rsidRPr="009A7EFA" w:rsidRDefault="009A7EFA" w:rsidP="009A7EFA">
      <w:pPr>
        <w:shd w:val="clear" w:color="auto" w:fill="FFFFFF"/>
        <w:spacing w:after="0" w:line="294" w:lineRule="atLeast"/>
        <w:ind w:left="0" w:firstLine="0"/>
        <w:jc w:val="center"/>
        <w:rPr>
          <w:sz w:val="28"/>
          <w:szCs w:val="28"/>
        </w:rPr>
      </w:pPr>
    </w:p>
    <w:p w14:paraId="1EB8626F" w14:textId="77777777" w:rsidR="009A7EFA" w:rsidRPr="009A7EFA" w:rsidRDefault="008272D8" w:rsidP="009A7EFA">
      <w:pPr>
        <w:shd w:val="clear" w:color="auto" w:fill="FFFFFF"/>
        <w:spacing w:after="0" w:line="294" w:lineRule="atLeast"/>
        <w:ind w:left="0" w:firstLine="0"/>
        <w:jc w:val="left"/>
        <w:rPr>
          <w:sz w:val="28"/>
          <w:szCs w:val="28"/>
        </w:rPr>
      </w:pPr>
      <w:r>
        <w:rPr>
          <w:b/>
          <w:bCs/>
          <w:sz w:val="28"/>
          <w:szCs w:val="28"/>
        </w:rPr>
        <w:t>Литература.</w:t>
      </w:r>
    </w:p>
    <w:p w14:paraId="22A4F99E" w14:textId="77777777" w:rsidR="008272D8" w:rsidRDefault="008272D8" w:rsidP="008272D8">
      <w:pPr>
        <w:numPr>
          <w:ilvl w:val="0"/>
          <w:numId w:val="41"/>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2E08EC34" w14:textId="77777777" w:rsidR="008272D8" w:rsidRDefault="008272D8" w:rsidP="008272D8">
      <w:pPr>
        <w:numPr>
          <w:ilvl w:val="0"/>
          <w:numId w:val="41"/>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275A5D82" w14:textId="77777777" w:rsidR="008272D8" w:rsidRDefault="008272D8" w:rsidP="008272D8">
      <w:pPr>
        <w:numPr>
          <w:ilvl w:val="0"/>
          <w:numId w:val="41"/>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50C21D2A" w14:textId="77777777" w:rsidR="008272D8" w:rsidRDefault="008272D8" w:rsidP="008272D8">
      <w:pPr>
        <w:numPr>
          <w:ilvl w:val="0"/>
          <w:numId w:val="41"/>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41E5C566" w14:textId="77777777" w:rsidR="008272D8" w:rsidRDefault="008272D8" w:rsidP="008272D8">
      <w:pPr>
        <w:numPr>
          <w:ilvl w:val="0"/>
          <w:numId w:val="41"/>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26D2BE89" w14:textId="77777777" w:rsidR="00FC5B9C" w:rsidRPr="0053382D" w:rsidRDefault="00FC5B9C">
      <w:pPr>
        <w:spacing w:after="0" w:line="233" w:lineRule="auto"/>
        <w:ind w:left="0" w:firstLine="0"/>
        <w:jc w:val="center"/>
        <w:rPr>
          <w:b/>
          <w:color w:val="auto"/>
          <w:sz w:val="28"/>
          <w:szCs w:val="28"/>
        </w:rPr>
      </w:pPr>
    </w:p>
    <w:p w14:paraId="7DE4577F" w14:textId="77777777" w:rsidR="006535E2" w:rsidRPr="0053382D" w:rsidRDefault="006535E2" w:rsidP="004B0549">
      <w:pPr>
        <w:pStyle w:val="a5"/>
        <w:spacing w:after="0"/>
        <w:ind w:left="0"/>
        <w:jc w:val="both"/>
        <w:rPr>
          <w:b/>
          <w:sz w:val="28"/>
          <w:szCs w:val="28"/>
        </w:rPr>
      </w:pPr>
    </w:p>
    <w:p w14:paraId="3BFD9926" w14:textId="77777777" w:rsidR="006535E2" w:rsidRDefault="006535E2" w:rsidP="004B0549">
      <w:pPr>
        <w:pStyle w:val="a5"/>
        <w:spacing w:after="0"/>
        <w:ind w:left="0"/>
        <w:jc w:val="both"/>
        <w:rPr>
          <w:b/>
          <w:sz w:val="28"/>
          <w:szCs w:val="28"/>
        </w:rPr>
      </w:pPr>
    </w:p>
    <w:p w14:paraId="0AE923F2" w14:textId="77777777" w:rsidR="006535E2" w:rsidRDefault="006535E2" w:rsidP="004B0549">
      <w:pPr>
        <w:pStyle w:val="a5"/>
        <w:spacing w:after="0"/>
        <w:ind w:left="0"/>
        <w:jc w:val="both"/>
        <w:rPr>
          <w:b/>
          <w:sz w:val="28"/>
          <w:szCs w:val="28"/>
        </w:rPr>
      </w:pPr>
    </w:p>
    <w:p w14:paraId="2D14A5ED" w14:textId="77777777" w:rsidR="0046291D" w:rsidRPr="00FC5B9C" w:rsidRDefault="0046291D" w:rsidP="00330348">
      <w:pPr>
        <w:spacing w:after="0"/>
        <w:ind w:left="0" w:firstLine="0"/>
        <w:jc w:val="left"/>
        <w:rPr>
          <w:color w:val="auto"/>
        </w:rPr>
      </w:pPr>
    </w:p>
    <w:sectPr w:rsidR="0046291D" w:rsidRPr="00FC5B9C" w:rsidSect="0040721F">
      <w:footerReference w:type="default" r:id="rId8"/>
      <w:headerReference w:type="first" r:id="rId9"/>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FDD81" w14:textId="77777777" w:rsidR="00202A48" w:rsidRDefault="00202A48">
      <w:pPr>
        <w:spacing w:after="0"/>
      </w:pPr>
      <w:r>
        <w:separator/>
      </w:r>
    </w:p>
  </w:endnote>
  <w:endnote w:type="continuationSeparator" w:id="0">
    <w:p w14:paraId="6799C5BF" w14:textId="77777777" w:rsidR="00202A48" w:rsidRDefault="00202A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60B0873F" w14:textId="77777777" w:rsidR="007C11FA" w:rsidRDefault="00271A4B">
        <w:pPr>
          <w:pStyle w:val="a9"/>
          <w:jc w:val="right"/>
        </w:pPr>
        <w:r>
          <w:fldChar w:fldCharType="begin"/>
        </w:r>
        <w:r w:rsidR="007C11FA">
          <w:instrText>PAGE   \* MERGEFORMAT</w:instrText>
        </w:r>
        <w:r>
          <w:fldChar w:fldCharType="separate"/>
        </w:r>
        <w:r w:rsidR="008272D8">
          <w:rPr>
            <w:noProof/>
          </w:rPr>
          <w:t>21</w:t>
        </w:r>
        <w:r>
          <w:fldChar w:fldCharType="end"/>
        </w:r>
      </w:p>
    </w:sdtContent>
  </w:sdt>
  <w:p w14:paraId="6F41768B" w14:textId="77777777" w:rsidR="007C11FA" w:rsidRDefault="007C11F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11FEA" w14:textId="77777777" w:rsidR="00202A48" w:rsidRDefault="00202A48">
      <w:pPr>
        <w:spacing w:after="0"/>
      </w:pPr>
      <w:r>
        <w:separator/>
      </w:r>
    </w:p>
  </w:footnote>
  <w:footnote w:type="continuationSeparator" w:id="0">
    <w:p w14:paraId="03C7CC89" w14:textId="77777777" w:rsidR="00202A48" w:rsidRDefault="00202A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5A06" w14:textId="77777777" w:rsidR="007C11FA" w:rsidRDefault="00271A4B">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124C710C"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FE3197"/>
    <w:multiLevelType w:val="multilevel"/>
    <w:tmpl w:val="61BE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55205"/>
    <w:multiLevelType w:val="multilevel"/>
    <w:tmpl w:val="B3928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67421FA"/>
    <w:multiLevelType w:val="hybridMultilevel"/>
    <w:tmpl w:val="5FDE3A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1AFB5642"/>
    <w:multiLevelType w:val="multilevel"/>
    <w:tmpl w:val="B526F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464FBB"/>
    <w:multiLevelType w:val="multilevel"/>
    <w:tmpl w:val="14008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24CC5F59"/>
    <w:multiLevelType w:val="multilevel"/>
    <w:tmpl w:val="301636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E21E85"/>
    <w:multiLevelType w:val="multilevel"/>
    <w:tmpl w:val="1A20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184A67"/>
    <w:multiLevelType w:val="multilevel"/>
    <w:tmpl w:val="38CC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3"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1"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4"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F634763"/>
    <w:multiLevelType w:val="multilevel"/>
    <w:tmpl w:val="A4A8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32"/>
  </w:num>
  <w:num w:numId="3">
    <w:abstractNumId w:val="16"/>
  </w:num>
  <w:num w:numId="4">
    <w:abstractNumId w:val="0"/>
  </w:num>
  <w:num w:numId="5">
    <w:abstractNumId w:val="7"/>
  </w:num>
  <w:num w:numId="6">
    <w:abstractNumId w:val="26"/>
  </w:num>
  <w:num w:numId="7">
    <w:abstractNumId w:val="12"/>
  </w:num>
  <w:num w:numId="8">
    <w:abstractNumId w:val="24"/>
  </w:num>
  <w:num w:numId="9">
    <w:abstractNumId w:val="21"/>
  </w:num>
  <w:num w:numId="10">
    <w:abstractNumId w:val="30"/>
  </w:num>
  <w:num w:numId="11">
    <w:abstractNumId w:val="27"/>
  </w:num>
  <w:num w:numId="12">
    <w:abstractNumId w:val="2"/>
  </w:num>
  <w:num w:numId="13">
    <w:abstractNumId w:val="28"/>
  </w:num>
  <w:num w:numId="14">
    <w:abstractNumId w:val="1"/>
  </w:num>
  <w:num w:numId="15">
    <w:abstractNumId w:val="15"/>
  </w:num>
  <w:num w:numId="16">
    <w:abstractNumId w:val="8"/>
  </w:num>
  <w:num w:numId="17">
    <w:abstractNumId w:val="9"/>
  </w:num>
  <w:num w:numId="18">
    <w:abstractNumId w:val="18"/>
  </w:num>
  <w:num w:numId="19">
    <w:abstractNumId w:val="34"/>
  </w:num>
  <w:num w:numId="20">
    <w:abstractNumId w:val="36"/>
  </w:num>
  <w:num w:numId="21">
    <w:abstractNumId w:val="25"/>
  </w:num>
  <w:num w:numId="22">
    <w:abstractNumId w:val="5"/>
  </w:num>
  <w:num w:numId="23">
    <w:abstractNumId w:val="29"/>
  </w:num>
  <w:num w:numId="24">
    <w:abstractNumId w:val="31"/>
  </w:num>
  <w:num w:numId="25">
    <w:abstractNumId w:val="10"/>
  </w:num>
  <w:num w:numId="26">
    <w:abstractNumId w:val="35"/>
  </w:num>
  <w:num w:numId="27">
    <w:abstractNumId w:val="23"/>
  </w:num>
  <w:num w:numId="28">
    <w:abstractNumId w:val="22"/>
  </w:num>
  <w:num w:numId="29">
    <w:abstractNumId w:val="1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3"/>
  </w:num>
  <w:num w:numId="34">
    <w:abstractNumId w:val="37"/>
  </w:num>
  <w:num w:numId="35">
    <w:abstractNumId w:val="14"/>
  </w:num>
  <w:num w:numId="36">
    <w:abstractNumId w:val="4"/>
  </w:num>
  <w:num w:numId="37">
    <w:abstractNumId w:val="20"/>
  </w:num>
  <w:num w:numId="38">
    <w:abstractNumId w:val="17"/>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24D6F"/>
    <w:rsid w:val="000336E0"/>
    <w:rsid w:val="00080336"/>
    <w:rsid w:val="000B1264"/>
    <w:rsid w:val="000D2856"/>
    <w:rsid w:val="000E7A7F"/>
    <w:rsid w:val="00133279"/>
    <w:rsid w:val="00202A48"/>
    <w:rsid w:val="00233CB9"/>
    <w:rsid w:val="00242131"/>
    <w:rsid w:val="00271A4B"/>
    <w:rsid w:val="00302297"/>
    <w:rsid w:val="00330348"/>
    <w:rsid w:val="00371F54"/>
    <w:rsid w:val="003910D4"/>
    <w:rsid w:val="0039252B"/>
    <w:rsid w:val="0039259B"/>
    <w:rsid w:val="0040721F"/>
    <w:rsid w:val="004224AE"/>
    <w:rsid w:val="0046291D"/>
    <w:rsid w:val="004B0549"/>
    <w:rsid w:val="004C7009"/>
    <w:rsid w:val="004F1AA7"/>
    <w:rsid w:val="0051366E"/>
    <w:rsid w:val="0053382D"/>
    <w:rsid w:val="00551FEF"/>
    <w:rsid w:val="00553EA3"/>
    <w:rsid w:val="005612B2"/>
    <w:rsid w:val="0061395C"/>
    <w:rsid w:val="006274E4"/>
    <w:rsid w:val="0062771A"/>
    <w:rsid w:val="006535E2"/>
    <w:rsid w:val="006C60AA"/>
    <w:rsid w:val="00723FFC"/>
    <w:rsid w:val="007C11FA"/>
    <w:rsid w:val="008272D8"/>
    <w:rsid w:val="008F7D18"/>
    <w:rsid w:val="00947524"/>
    <w:rsid w:val="00961992"/>
    <w:rsid w:val="00991AEC"/>
    <w:rsid w:val="009A095D"/>
    <w:rsid w:val="009A7EFA"/>
    <w:rsid w:val="00A3202D"/>
    <w:rsid w:val="00A3517F"/>
    <w:rsid w:val="00A42AB5"/>
    <w:rsid w:val="00A551F4"/>
    <w:rsid w:val="00AD666F"/>
    <w:rsid w:val="00B2143E"/>
    <w:rsid w:val="00B42A94"/>
    <w:rsid w:val="00BE61FE"/>
    <w:rsid w:val="00BE6FA4"/>
    <w:rsid w:val="00C734D8"/>
    <w:rsid w:val="00C873B6"/>
    <w:rsid w:val="00CA1FE4"/>
    <w:rsid w:val="00D27B3A"/>
    <w:rsid w:val="00D30D8C"/>
    <w:rsid w:val="00D51437"/>
    <w:rsid w:val="00D67D2C"/>
    <w:rsid w:val="00E26B91"/>
    <w:rsid w:val="00F22CC6"/>
    <w:rsid w:val="00F66713"/>
    <w:rsid w:val="00F80B27"/>
    <w:rsid w:val="00F92B3F"/>
    <w:rsid w:val="00FC5B9C"/>
    <w:rsid w:val="00FD0404"/>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277FC"/>
  <w15:docId w15:val="{86BA22F6-84A3-4578-8146-D1A4A752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paragraph" w:styleId="3">
    <w:name w:val="heading 3"/>
    <w:basedOn w:val="a"/>
    <w:next w:val="a"/>
    <w:link w:val="30"/>
    <w:uiPriority w:val="9"/>
    <w:semiHidden/>
    <w:unhideWhenUsed/>
    <w:qFormat/>
    <w:rsid w:val="00BE61FE"/>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ae">
    <w:name w:val="Normal (Web)"/>
    <w:basedOn w:val="a"/>
    <w:uiPriority w:val="99"/>
    <w:unhideWhenUsed/>
    <w:rsid w:val="00B2143E"/>
    <w:pPr>
      <w:spacing w:before="100" w:beforeAutospacing="1" w:after="100" w:afterAutospacing="1"/>
      <w:ind w:left="0" w:firstLine="0"/>
      <w:jc w:val="left"/>
    </w:pPr>
    <w:rPr>
      <w:color w:val="auto"/>
      <w:szCs w:val="24"/>
    </w:rPr>
  </w:style>
  <w:style w:type="character" w:styleId="af">
    <w:name w:val="Strong"/>
    <w:basedOn w:val="a0"/>
    <w:uiPriority w:val="22"/>
    <w:qFormat/>
    <w:rsid w:val="00B2143E"/>
    <w:rPr>
      <w:b/>
      <w:bCs/>
    </w:rPr>
  </w:style>
  <w:style w:type="character" w:styleId="af0">
    <w:name w:val="Emphasis"/>
    <w:basedOn w:val="a0"/>
    <w:uiPriority w:val="20"/>
    <w:qFormat/>
    <w:rsid w:val="0051366E"/>
    <w:rPr>
      <w:i/>
      <w:iCs/>
    </w:rPr>
  </w:style>
  <w:style w:type="character" w:customStyle="1" w:styleId="30">
    <w:name w:val="Заголовок 3 Знак"/>
    <w:basedOn w:val="a0"/>
    <w:link w:val="3"/>
    <w:uiPriority w:val="9"/>
    <w:semiHidden/>
    <w:rsid w:val="00BE61FE"/>
    <w:rPr>
      <w:rFonts w:asciiTheme="majorHAnsi" w:eastAsiaTheme="majorEastAsia" w:hAnsiTheme="majorHAnsi" w:cstheme="majorBidi"/>
      <w:b/>
      <w:bCs/>
      <w:color w:val="5B9BD5"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19954461">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409160658">
      <w:bodyDiv w:val="1"/>
      <w:marLeft w:val="0"/>
      <w:marRight w:val="0"/>
      <w:marTop w:val="0"/>
      <w:marBottom w:val="0"/>
      <w:divBdr>
        <w:top w:val="none" w:sz="0" w:space="0" w:color="auto"/>
        <w:left w:val="none" w:sz="0" w:space="0" w:color="auto"/>
        <w:bottom w:val="none" w:sz="0" w:space="0" w:color="auto"/>
        <w:right w:val="none" w:sz="0" w:space="0" w:color="auto"/>
      </w:divBdr>
    </w:div>
    <w:div w:id="499540190">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60743640">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701789417">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844441144">
      <w:bodyDiv w:val="1"/>
      <w:marLeft w:val="0"/>
      <w:marRight w:val="0"/>
      <w:marTop w:val="0"/>
      <w:marBottom w:val="0"/>
      <w:divBdr>
        <w:top w:val="none" w:sz="0" w:space="0" w:color="auto"/>
        <w:left w:val="none" w:sz="0" w:space="0" w:color="auto"/>
        <w:bottom w:val="none" w:sz="0" w:space="0" w:color="auto"/>
        <w:right w:val="none" w:sz="0" w:space="0" w:color="auto"/>
      </w:divBdr>
    </w:div>
    <w:div w:id="875508069">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03314449">
      <w:bodyDiv w:val="1"/>
      <w:marLeft w:val="0"/>
      <w:marRight w:val="0"/>
      <w:marTop w:val="0"/>
      <w:marBottom w:val="0"/>
      <w:divBdr>
        <w:top w:val="none" w:sz="0" w:space="0" w:color="auto"/>
        <w:left w:val="none" w:sz="0" w:space="0" w:color="auto"/>
        <w:bottom w:val="none" w:sz="0" w:space="0" w:color="auto"/>
        <w:right w:val="none" w:sz="0" w:space="0" w:color="auto"/>
      </w:divBdr>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090153834">
      <w:bodyDiv w:val="1"/>
      <w:marLeft w:val="0"/>
      <w:marRight w:val="0"/>
      <w:marTop w:val="0"/>
      <w:marBottom w:val="0"/>
      <w:divBdr>
        <w:top w:val="none" w:sz="0" w:space="0" w:color="auto"/>
        <w:left w:val="none" w:sz="0" w:space="0" w:color="auto"/>
        <w:bottom w:val="none" w:sz="0" w:space="0" w:color="auto"/>
        <w:right w:val="none" w:sz="0" w:space="0" w:color="auto"/>
      </w:divBdr>
    </w:div>
    <w:div w:id="1125806466">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424571006">
      <w:bodyDiv w:val="1"/>
      <w:marLeft w:val="0"/>
      <w:marRight w:val="0"/>
      <w:marTop w:val="0"/>
      <w:marBottom w:val="0"/>
      <w:divBdr>
        <w:top w:val="none" w:sz="0" w:space="0" w:color="auto"/>
        <w:left w:val="none" w:sz="0" w:space="0" w:color="auto"/>
        <w:bottom w:val="none" w:sz="0" w:space="0" w:color="auto"/>
        <w:right w:val="none" w:sz="0" w:space="0" w:color="auto"/>
      </w:divBdr>
    </w:div>
    <w:div w:id="1449351826">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572882953">
      <w:bodyDiv w:val="1"/>
      <w:marLeft w:val="0"/>
      <w:marRight w:val="0"/>
      <w:marTop w:val="0"/>
      <w:marBottom w:val="0"/>
      <w:divBdr>
        <w:top w:val="none" w:sz="0" w:space="0" w:color="auto"/>
        <w:left w:val="none" w:sz="0" w:space="0" w:color="auto"/>
        <w:bottom w:val="none" w:sz="0" w:space="0" w:color="auto"/>
        <w:right w:val="none" w:sz="0" w:space="0" w:color="auto"/>
      </w:divBdr>
    </w:div>
    <w:div w:id="1608778333">
      <w:bodyDiv w:val="1"/>
      <w:marLeft w:val="0"/>
      <w:marRight w:val="0"/>
      <w:marTop w:val="0"/>
      <w:marBottom w:val="0"/>
      <w:divBdr>
        <w:top w:val="none" w:sz="0" w:space="0" w:color="auto"/>
        <w:left w:val="none" w:sz="0" w:space="0" w:color="auto"/>
        <w:bottom w:val="none" w:sz="0" w:space="0" w:color="auto"/>
        <w:right w:val="none" w:sz="0" w:space="0" w:color="auto"/>
      </w:divBdr>
    </w:div>
    <w:div w:id="1623220831">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782988560">
      <w:bodyDiv w:val="1"/>
      <w:marLeft w:val="0"/>
      <w:marRight w:val="0"/>
      <w:marTop w:val="0"/>
      <w:marBottom w:val="0"/>
      <w:divBdr>
        <w:top w:val="none" w:sz="0" w:space="0" w:color="auto"/>
        <w:left w:val="none" w:sz="0" w:space="0" w:color="auto"/>
        <w:bottom w:val="none" w:sz="0" w:space="0" w:color="auto"/>
        <w:right w:val="none" w:sz="0" w:space="0" w:color="auto"/>
      </w:divBdr>
    </w:div>
    <w:div w:id="1805462905">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51860076">
      <w:bodyDiv w:val="1"/>
      <w:marLeft w:val="0"/>
      <w:marRight w:val="0"/>
      <w:marTop w:val="0"/>
      <w:marBottom w:val="0"/>
      <w:divBdr>
        <w:top w:val="none" w:sz="0" w:space="0" w:color="auto"/>
        <w:left w:val="none" w:sz="0" w:space="0" w:color="auto"/>
        <w:bottom w:val="none" w:sz="0" w:space="0" w:color="auto"/>
        <w:right w:val="none" w:sz="0" w:space="0" w:color="auto"/>
      </w:divBdr>
    </w:div>
    <w:div w:id="2050718371">
      <w:bodyDiv w:val="1"/>
      <w:marLeft w:val="0"/>
      <w:marRight w:val="0"/>
      <w:marTop w:val="0"/>
      <w:marBottom w:val="0"/>
      <w:divBdr>
        <w:top w:val="none" w:sz="0" w:space="0" w:color="auto"/>
        <w:left w:val="none" w:sz="0" w:space="0" w:color="auto"/>
        <w:bottom w:val="none" w:sz="0" w:space="0" w:color="auto"/>
        <w:right w:val="none" w:sz="0" w:space="0" w:color="auto"/>
      </w:divBdr>
    </w:div>
    <w:div w:id="21452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21</Pages>
  <Words>7241</Words>
  <Characters>41279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30</cp:revision>
  <cp:lastPrinted>2019-09-04T18:19:00Z</cp:lastPrinted>
  <dcterms:created xsi:type="dcterms:W3CDTF">2018-01-14T19:45:00Z</dcterms:created>
  <dcterms:modified xsi:type="dcterms:W3CDTF">2022-06-14T10:52:00Z</dcterms:modified>
</cp:coreProperties>
</file>